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8931A" w14:textId="7AC3FD84" w:rsidR="009565E7" w:rsidRPr="00077542" w:rsidRDefault="006C11A8">
      <w:pPr>
        <w:shd w:val="clear" w:color="auto" w:fill="FFFFFF" w:themeFill="background1"/>
        <w:ind w:right="-279"/>
        <w:rPr>
          <w:rFonts w:ascii="Times New Roman" w:hAnsi="Times New Roman" w:cs="Times New Roman"/>
          <w:b/>
          <w:bCs/>
          <w:sz w:val="24"/>
          <w:szCs w:val="24"/>
        </w:rPr>
      </w:pPr>
      <w:r w:rsidRPr="0002494B">
        <w:rPr>
          <w:rFonts w:ascii="Times New Roman" w:hAnsi="Times New Roman" w:cs="Times New Roman"/>
          <w:sz w:val="24"/>
          <w:szCs w:val="24"/>
        </w:rPr>
        <w:t>N</w:t>
      </w:r>
      <w:r w:rsidR="00472BBE" w:rsidRPr="0002494B">
        <w:rPr>
          <w:rFonts w:ascii="Times New Roman" w:hAnsi="Times New Roman" w:cs="Times New Roman"/>
          <w:sz w:val="24"/>
          <w:szCs w:val="24"/>
        </w:rPr>
        <w:t xml:space="preserve">a temelju članka 25. </w:t>
      </w:r>
      <w:bookmarkStart w:id="0" w:name="_Hlk173314186"/>
      <w:r w:rsidR="00472BBE" w:rsidRPr="0002494B">
        <w:rPr>
          <w:rFonts w:ascii="Times New Roman" w:hAnsi="Times New Roman" w:cs="Times New Roman"/>
          <w:sz w:val="24"/>
          <w:szCs w:val="24"/>
        </w:rPr>
        <w:t>Pravilnika o provedbi lokalnih razvojnih strategija unutar intervencije 77.06. „</w:t>
      </w:r>
      <w:r w:rsidR="00472BBE" w:rsidRPr="0002494B">
        <w:rPr>
          <w:rFonts w:ascii="Times New Roman" w:eastAsia="Calibri" w:hAnsi="Times New Roman" w:cs="Times New Roman"/>
          <w:bCs/>
          <w:sz w:val="24"/>
          <w:szCs w:val="24"/>
        </w:rPr>
        <w:t xml:space="preserve">Potpora LEADER (CLLD) pristupu“ iz Strateškog plana zajedničke poljoprivredne politike Republike Hrvatske 2023. - 2027. </w:t>
      </w:r>
      <w:bookmarkEnd w:id="0"/>
      <w:r w:rsidR="00472BBE" w:rsidRPr="0002494B">
        <w:rPr>
          <w:rFonts w:ascii="Times New Roman" w:eastAsia="Calibri" w:hAnsi="Times New Roman" w:cs="Times New Roman"/>
          <w:bCs/>
          <w:sz w:val="24"/>
          <w:szCs w:val="24"/>
        </w:rPr>
        <w:t>(NN br. 113/2024</w:t>
      </w:r>
      <w:r w:rsidR="00601713" w:rsidRPr="0002494B">
        <w:rPr>
          <w:rFonts w:ascii="Times New Roman" w:eastAsia="Calibri" w:hAnsi="Times New Roman" w:cs="Times New Roman"/>
          <w:bCs/>
          <w:sz w:val="24"/>
          <w:szCs w:val="24"/>
        </w:rPr>
        <w:t xml:space="preserve"> i 79/25</w:t>
      </w:r>
      <w:r w:rsidR="00472BBE" w:rsidRPr="0002494B">
        <w:rPr>
          <w:rFonts w:ascii="Times New Roman" w:eastAsia="Calibri" w:hAnsi="Times New Roman" w:cs="Times New Roman"/>
          <w:bCs/>
          <w:sz w:val="24"/>
          <w:szCs w:val="24"/>
        </w:rPr>
        <w:t>)</w:t>
      </w:r>
      <w:r w:rsidR="00553790" w:rsidRPr="0002494B">
        <w:rPr>
          <w:rFonts w:ascii="Times New Roman" w:eastAsia="Calibri" w:hAnsi="Times New Roman" w:cs="Times New Roman"/>
          <w:bCs/>
          <w:sz w:val="24"/>
          <w:szCs w:val="24"/>
        </w:rPr>
        <w:t xml:space="preserve"> </w:t>
      </w:r>
      <w:r w:rsidR="00553790" w:rsidRPr="00C050EF">
        <w:rPr>
          <w:rFonts w:ascii="Times New Roman" w:eastAsia="Calibri" w:hAnsi="Times New Roman" w:cs="Times New Roman"/>
          <w:bCs/>
          <w:sz w:val="24"/>
          <w:szCs w:val="24"/>
        </w:rPr>
        <w:t xml:space="preserve">i njegovih kasnijih izmjena i dopuna </w:t>
      </w:r>
      <w:r w:rsidR="00472BBE" w:rsidRPr="00C050EF">
        <w:rPr>
          <w:rFonts w:ascii="Times New Roman" w:hAnsi="Times New Roman" w:cs="Times New Roman"/>
          <w:sz w:val="24"/>
          <w:szCs w:val="24"/>
        </w:rPr>
        <w:t xml:space="preserve"> </w:t>
      </w:r>
      <w:r w:rsidR="00472BBE" w:rsidRPr="00C050EF">
        <w:rPr>
          <w:rFonts w:ascii="Times New Roman" w:hAnsi="Times New Roman" w:cs="Times New Roman"/>
          <w:b/>
          <w:bCs/>
          <w:sz w:val="24"/>
          <w:szCs w:val="24"/>
        </w:rPr>
        <w:t>Lokalna akcijska grupa Baranja</w:t>
      </w:r>
      <w:r w:rsidR="0066795B" w:rsidRPr="00C050EF">
        <w:rPr>
          <w:rFonts w:ascii="Times New Roman" w:hAnsi="Times New Roman" w:cs="Times New Roman"/>
          <w:b/>
          <w:bCs/>
          <w:sz w:val="24"/>
          <w:szCs w:val="24"/>
        </w:rPr>
        <w:t xml:space="preserve"> </w:t>
      </w:r>
      <w:r w:rsidR="0066795B" w:rsidRPr="00F74CD3">
        <w:rPr>
          <w:rFonts w:ascii="Times New Roman" w:hAnsi="Times New Roman" w:cs="Times New Roman"/>
          <w:b/>
          <w:bCs/>
          <w:sz w:val="24"/>
          <w:szCs w:val="24"/>
        </w:rPr>
        <w:t>dana</w:t>
      </w:r>
      <w:r w:rsidR="009878DF" w:rsidRPr="00F74CD3">
        <w:rPr>
          <w:rFonts w:ascii="Times New Roman" w:hAnsi="Times New Roman" w:cs="Times New Roman"/>
          <w:b/>
          <w:bCs/>
          <w:sz w:val="24"/>
          <w:szCs w:val="24"/>
        </w:rPr>
        <w:t xml:space="preserve"> 27.</w:t>
      </w:r>
      <w:r w:rsidR="00286FF6" w:rsidRPr="00F74CD3">
        <w:rPr>
          <w:rFonts w:ascii="Times New Roman" w:hAnsi="Times New Roman" w:cs="Times New Roman"/>
          <w:b/>
          <w:bCs/>
          <w:sz w:val="24"/>
          <w:szCs w:val="24"/>
        </w:rPr>
        <w:t xml:space="preserve"> </w:t>
      </w:r>
      <w:r w:rsidR="009878DF" w:rsidRPr="00F74CD3">
        <w:rPr>
          <w:rFonts w:ascii="Times New Roman" w:hAnsi="Times New Roman" w:cs="Times New Roman"/>
          <w:b/>
          <w:bCs/>
          <w:sz w:val="24"/>
          <w:szCs w:val="24"/>
        </w:rPr>
        <w:t>kolovoza</w:t>
      </w:r>
      <w:r w:rsidR="00FD30C1" w:rsidRPr="00F74CD3">
        <w:rPr>
          <w:rFonts w:ascii="Times New Roman" w:hAnsi="Times New Roman" w:cs="Times New Roman"/>
          <w:b/>
          <w:bCs/>
          <w:sz w:val="24"/>
          <w:szCs w:val="24"/>
        </w:rPr>
        <w:t xml:space="preserve"> 2025. godine</w:t>
      </w:r>
      <w:r w:rsidR="00472BBE" w:rsidRPr="00F74CD3">
        <w:rPr>
          <w:rFonts w:ascii="Times New Roman" w:hAnsi="Times New Roman" w:cs="Times New Roman"/>
          <w:b/>
          <w:bCs/>
          <w:sz w:val="24"/>
          <w:szCs w:val="24"/>
        </w:rPr>
        <w:t xml:space="preserve"> objavljuje</w:t>
      </w:r>
    </w:p>
    <w:p w14:paraId="08403AF8" w14:textId="77777777" w:rsidR="009565E7" w:rsidRDefault="009565E7">
      <w:pPr>
        <w:shd w:val="clear" w:color="auto" w:fill="FFFFFF" w:themeFill="background1"/>
        <w:ind w:right="-279"/>
        <w:rPr>
          <w:rFonts w:ascii="Times New Roman" w:hAnsi="Times New Roman" w:cs="Times New Roman"/>
          <w:sz w:val="24"/>
          <w:szCs w:val="24"/>
        </w:rPr>
      </w:pPr>
    </w:p>
    <w:p w14:paraId="7D58E4AB" w14:textId="77777777" w:rsidR="006C11A8" w:rsidRPr="006C11A8" w:rsidRDefault="006C11A8">
      <w:pPr>
        <w:shd w:val="clear" w:color="auto" w:fill="FFFFFF" w:themeFill="background1"/>
        <w:ind w:right="-279"/>
        <w:rPr>
          <w:rFonts w:ascii="Times New Roman" w:hAnsi="Times New Roman" w:cs="Times New Roman"/>
          <w:sz w:val="28"/>
          <w:szCs w:val="28"/>
        </w:rPr>
      </w:pPr>
    </w:p>
    <w:p w14:paraId="2322EC93" w14:textId="77777777" w:rsidR="009565E7" w:rsidRDefault="00000000">
      <w:pPr>
        <w:shd w:val="clear" w:color="auto" w:fill="FFFFFF" w:themeFill="background1"/>
        <w:tabs>
          <w:tab w:val="left" w:pos="426"/>
          <w:tab w:val="left" w:pos="8647"/>
        </w:tabs>
        <w:ind w:right="-563"/>
        <w:jc w:val="center"/>
        <w:rPr>
          <w:rFonts w:ascii="Times New Roman" w:hAnsi="Times New Roman" w:cs="Times New Roman"/>
          <w:b/>
          <w:sz w:val="28"/>
          <w:szCs w:val="28"/>
        </w:rPr>
      </w:pPr>
      <w:r w:rsidRPr="006C11A8">
        <w:rPr>
          <w:rFonts w:ascii="Times New Roman" w:hAnsi="Times New Roman" w:cs="Times New Roman"/>
          <w:b/>
          <w:sz w:val="28"/>
          <w:szCs w:val="28"/>
        </w:rPr>
        <w:t>NATJEČAJ ZA PROVEDBU INTERVENCIJE</w:t>
      </w:r>
    </w:p>
    <w:p w14:paraId="5A0E44AD" w14:textId="2F4266CD" w:rsidR="0066795B" w:rsidRPr="0052370A" w:rsidRDefault="00D267A8" w:rsidP="0066795B">
      <w:pPr>
        <w:jc w:val="center"/>
        <w:rPr>
          <w:rFonts w:ascii="Calibri" w:eastAsia="Calibri" w:hAnsi="Calibri" w:cs="Arial"/>
          <w:sz w:val="20"/>
          <w:szCs w:val="20"/>
        </w:rPr>
      </w:pPr>
      <w:r w:rsidRPr="00D267A8">
        <w:rPr>
          <w:rFonts w:ascii="Times New Roman" w:hAnsi="Times New Roman" w:cs="Times New Roman"/>
          <w:b/>
          <w:sz w:val="32"/>
          <w:szCs w:val="32"/>
        </w:rPr>
        <w:t>3.</w:t>
      </w:r>
      <w:r w:rsidR="0066795B">
        <w:rPr>
          <w:rFonts w:ascii="Times New Roman" w:hAnsi="Times New Roman" w:cs="Times New Roman"/>
          <w:b/>
          <w:sz w:val="32"/>
          <w:szCs w:val="32"/>
        </w:rPr>
        <w:t>2</w:t>
      </w:r>
      <w:r w:rsidRPr="00D267A8">
        <w:rPr>
          <w:rFonts w:ascii="Times New Roman" w:hAnsi="Times New Roman" w:cs="Times New Roman"/>
          <w:b/>
          <w:sz w:val="32"/>
          <w:szCs w:val="32"/>
        </w:rPr>
        <w:t xml:space="preserve">. </w:t>
      </w:r>
      <w:r w:rsidR="0066795B">
        <w:rPr>
          <w:rFonts w:ascii="Times New Roman" w:hAnsi="Times New Roman" w:cs="Times New Roman"/>
          <w:b/>
          <w:sz w:val="32"/>
          <w:szCs w:val="32"/>
        </w:rPr>
        <w:t>Potpora jačanju socijalne uključenosti lokalnog stanovništva i očuvanja prirodne i kulturne baštine</w:t>
      </w:r>
    </w:p>
    <w:p w14:paraId="1A6F7158" w14:textId="77777777" w:rsidR="009565E7" w:rsidRPr="006C11A8" w:rsidRDefault="009565E7">
      <w:pPr>
        <w:pStyle w:val="Zaglavlje"/>
        <w:shd w:val="clear" w:color="auto" w:fill="FFFFFF" w:themeFill="background1"/>
        <w:ind w:right="-279"/>
        <w:rPr>
          <w:rFonts w:ascii="Times New Roman" w:hAnsi="Times New Roman" w:cs="Times New Roman"/>
          <w:b/>
          <w:sz w:val="28"/>
          <w:szCs w:val="28"/>
        </w:rPr>
      </w:pPr>
    </w:p>
    <w:p w14:paraId="405BFC22" w14:textId="77777777" w:rsidR="009565E7" w:rsidRPr="006C11A8" w:rsidRDefault="00000000">
      <w:pPr>
        <w:pStyle w:val="Zaglavlje"/>
        <w:shd w:val="clear" w:color="auto" w:fill="FFFFFF" w:themeFill="background1"/>
        <w:ind w:right="-279"/>
        <w:jc w:val="center"/>
        <w:rPr>
          <w:rFonts w:ascii="Times New Roman" w:hAnsi="Times New Roman" w:cs="Times New Roman"/>
          <w:b/>
          <w:sz w:val="24"/>
          <w:szCs w:val="24"/>
        </w:rPr>
      </w:pPr>
      <w:r w:rsidRPr="006C11A8">
        <w:rPr>
          <w:rFonts w:ascii="Times New Roman" w:hAnsi="Times New Roman" w:cs="Times New Roman"/>
          <w:b/>
          <w:sz w:val="24"/>
          <w:szCs w:val="24"/>
        </w:rPr>
        <w:t>Sukladno Lokalnoj razvojnoj strategiji LAG-a Baranja za razdoblje 2023-2027. godine.</w:t>
      </w:r>
    </w:p>
    <w:p w14:paraId="23E482EA" w14:textId="77777777" w:rsidR="009565E7" w:rsidRPr="006C11A8" w:rsidRDefault="00000000">
      <w:pPr>
        <w:pStyle w:val="Zaglavlje"/>
        <w:shd w:val="clear" w:color="auto" w:fill="FFFFFF" w:themeFill="background1"/>
        <w:ind w:right="-279"/>
        <w:jc w:val="center"/>
        <w:rPr>
          <w:rFonts w:ascii="Times New Roman" w:hAnsi="Times New Roman" w:cs="Times New Roman"/>
          <w:b/>
          <w:sz w:val="24"/>
          <w:szCs w:val="24"/>
        </w:rPr>
      </w:pPr>
      <w:r w:rsidRPr="006C11A8">
        <w:rPr>
          <w:rFonts w:ascii="Times New Roman" w:hAnsi="Times New Roman" w:cs="Times New Roman"/>
          <w:b/>
          <w:sz w:val="24"/>
          <w:szCs w:val="24"/>
        </w:rPr>
        <w:t>Strateški plan Zajedničke poljoprivredne politike Republike Hrvatske 2023-2027</w:t>
      </w:r>
    </w:p>
    <w:p w14:paraId="107F0754" w14:textId="77777777" w:rsidR="009565E7" w:rsidRPr="006C11A8" w:rsidRDefault="00000000">
      <w:pPr>
        <w:pStyle w:val="Zaglavlje"/>
        <w:shd w:val="clear" w:color="auto" w:fill="FFFFFF" w:themeFill="background1"/>
        <w:ind w:right="-279"/>
        <w:jc w:val="center"/>
        <w:rPr>
          <w:rFonts w:ascii="Times New Roman" w:hAnsi="Times New Roman" w:cs="Times New Roman"/>
          <w:b/>
          <w:sz w:val="24"/>
          <w:szCs w:val="24"/>
        </w:rPr>
      </w:pPr>
      <w:r w:rsidRPr="006C11A8">
        <w:rPr>
          <w:rFonts w:ascii="Times New Roman" w:hAnsi="Times New Roman" w:cs="Times New Roman"/>
          <w:b/>
          <w:sz w:val="24"/>
          <w:szCs w:val="24"/>
        </w:rPr>
        <w:t>LEADER - Intervencija 77.06</w:t>
      </w:r>
    </w:p>
    <w:p w14:paraId="7448DD75" w14:textId="77777777" w:rsidR="009565E7" w:rsidRPr="006C11A8" w:rsidRDefault="009565E7">
      <w:pPr>
        <w:pStyle w:val="Zaglavlje"/>
        <w:shd w:val="clear" w:color="auto" w:fill="FFFFFF" w:themeFill="background1"/>
        <w:ind w:right="-279"/>
        <w:rPr>
          <w:rFonts w:ascii="Times New Roman" w:hAnsi="Times New Roman" w:cs="Times New Roman"/>
          <w:sz w:val="24"/>
          <w:szCs w:val="24"/>
        </w:rPr>
      </w:pPr>
    </w:p>
    <w:p w14:paraId="2A64B755" w14:textId="39D35936" w:rsidR="009565E7" w:rsidRPr="009A1225" w:rsidRDefault="00000000">
      <w:pPr>
        <w:pStyle w:val="Zaglavlje"/>
        <w:shd w:val="clear" w:color="auto" w:fill="FFFFFF" w:themeFill="background1"/>
        <w:ind w:right="-279"/>
        <w:jc w:val="center"/>
        <w:rPr>
          <w:rFonts w:ascii="Times New Roman" w:hAnsi="Times New Roman" w:cs="Times New Roman"/>
          <w:bCs/>
          <w:sz w:val="24"/>
          <w:szCs w:val="24"/>
        </w:rPr>
      </w:pPr>
      <w:r w:rsidRPr="009A1225">
        <w:rPr>
          <w:rFonts w:ascii="Times New Roman" w:hAnsi="Times New Roman" w:cs="Times New Roman"/>
          <w:bCs/>
          <w:sz w:val="24"/>
          <w:szCs w:val="24"/>
        </w:rPr>
        <w:t>Referentna oznaka natječaja: 0</w:t>
      </w:r>
      <w:r w:rsidR="0066795B" w:rsidRPr="009A1225">
        <w:rPr>
          <w:rFonts w:ascii="Times New Roman" w:hAnsi="Times New Roman" w:cs="Times New Roman"/>
          <w:bCs/>
          <w:sz w:val="24"/>
          <w:szCs w:val="24"/>
        </w:rPr>
        <w:t>2</w:t>
      </w:r>
      <w:r w:rsidRPr="009A1225">
        <w:rPr>
          <w:rFonts w:ascii="Times New Roman" w:hAnsi="Times New Roman" w:cs="Times New Roman"/>
          <w:bCs/>
          <w:sz w:val="24"/>
          <w:szCs w:val="24"/>
        </w:rPr>
        <w:t>/25-3-1</w:t>
      </w:r>
    </w:p>
    <w:p w14:paraId="455AA2E5" w14:textId="77777777" w:rsidR="006C11A8" w:rsidRDefault="006C11A8">
      <w:pPr>
        <w:pStyle w:val="Zaglavlje"/>
        <w:shd w:val="clear" w:color="auto" w:fill="FFFFFF" w:themeFill="background1"/>
        <w:ind w:right="-279"/>
        <w:jc w:val="center"/>
        <w:rPr>
          <w:rFonts w:ascii="Times New Roman" w:hAnsi="Times New Roman" w:cs="Times New Roman"/>
          <w:b/>
          <w:sz w:val="24"/>
          <w:szCs w:val="24"/>
        </w:rPr>
      </w:pPr>
    </w:p>
    <w:p w14:paraId="2781DECE" w14:textId="481A69F9" w:rsidR="009565E7" w:rsidRPr="006C11A8" w:rsidRDefault="00E46492" w:rsidP="0066795B">
      <w:pPr>
        <w:shd w:val="clear" w:color="auto" w:fill="FFFFFF" w:themeFill="background1"/>
        <w:ind w:right="-279"/>
        <w:rPr>
          <w:rFonts w:ascii="Times New Roman" w:hAnsi="Times New Roman" w:cs="Times New Roman"/>
          <w:sz w:val="24"/>
          <w:szCs w:val="24"/>
        </w:rPr>
      </w:pPr>
      <w:r>
        <w:rPr>
          <w:noProof/>
        </w:rPr>
        <mc:AlternateContent>
          <mc:Choice Requires="wps">
            <w:drawing>
              <wp:anchor distT="50165" distB="50165" distL="4445" distR="118745" simplePos="0" relativeHeight="251659264" behindDoc="0" locked="0" layoutInCell="0" allowOverlap="1" wp14:anchorId="256E646C" wp14:editId="65E13745">
                <wp:simplePos x="0" y="0"/>
                <wp:positionH relativeFrom="margin">
                  <wp:align>left</wp:align>
                </wp:positionH>
                <wp:positionV relativeFrom="paragraph">
                  <wp:posOffset>23495</wp:posOffset>
                </wp:positionV>
                <wp:extent cx="6191250" cy="4533900"/>
                <wp:effectExtent l="19050" t="19050" r="0" b="0"/>
                <wp:wrapTopAndBottom/>
                <wp:docPr id="1501099399" name="Pravokutni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4533900"/>
                        </a:xfrm>
                        <a:prstGeom prst="rect">
                          <a:avLst/>
                        </a:prstGeom>
                        <a:solidFill>
                          <a:srgbClr val="000000"/>
                        </a:solidFill>
                        <a:ln w="28575">
                          <a:solidFill>
                            <a:srgbClr val="4472C4"/>
                          </a:solidFill>
                        </a:ln>
                      </wps:spPr>
                      <wps:style>
                        <a:lnRef idx="2">
                          <a:schemeClr val="accent5"/>
                        </a:lnRef>
                        <a:fillRef idx="1001">
                          <a:schemeClr val="dk1"/>
                        </a:fillRef>
                        <a:effectRef idx="0">
                          <a:schemeClr val="accent5"/>
                        </a:effectRef>
                        <a:fontRef idx="minor"/>
                      </wps:style>
                      <wps:txbx>
                        <w:txbxContent>
                          <w:p w14:paraId="170F40E7" w14:textId="77777777" w:rsidR="006C11A8" w:rsidRDefault="006C11A8" w:rsidP="006C11A8">
                            <w:pPr>
                              <w:pStyle w:val="FrameContents"/>
                              <w:shd w:val="clear" w:color="auto" w:fill="FFFFFF" w:themeFill="background1"/>
                              <w:spacing w:line="360" w:lineRule="auto"/>
                              <w:ind w:right="-279"/>
                              <w:jc w:val="center"/>
                              <w:rPr>
                                <w:rFonts w:ascii="Times New Roman" w:hAnsi="Times New Roman" w:cs="Times New Roman"/>
                                <w:b/>
                                <w:sz w:val="52"/>
                                <w:szCs w:val="52"/>
                              </w:rPr>
                            </w:pPr>
                            <w:r>
                              <w:rPr>
                                <w:rFonts w:ascii="Times New Roman" w:hAnsi="Times New Roman" w:cs="Times New Roman"/>
                                <w:b/>
                                <w:sz w:val="52"/>
                                <w:szCs w:val="52"/>
                              </w:rPr>
                              <w:t xml:space="preserve">LEADER – Intervencija 77.06. </w:t>
                            </w:r>
                          </w:p>
                          <w:p w14:paraId="3F39A433" w14:textId="77777777" w:rsidR="006C11A8" w:rsidRDefault="006C11A8" w:rsidP="006C11A8">
                            <w:pPr>
                              <w:pStyle w:val="FrameContents"/>
                              <w:shd w:val="clear" w:color="auto" w:fill="FFFFFF" w:themeFill="background1"/>
                              <w:spacing w:line="276" w:lineRule="auto"/>
                              <w:ind w:right="-279"/>
                              <w:jc w:val="center"/>
                              <w:rPr>
                                <w:rFonts w:ascii="Times New Roman" w:hAnsi="Times New Roman" w:cs="Times New Roman"/>
                                <w:b/>
                                <w:sz w:val="44"/>
                                <w:szCs w:val="44"/>
                              </w:rPr>
                            </w:pPr>
                            <w:r>
                              <w:rPr>
                                <w:rFonts w:ascii="Times New Roman" w:hAnsi="Times New Roman" w:cs="Times New Roman"/>
                                <w:b/>
                                <w:sz w:val="44"/>
                                <w:szCs w:val="44"/>
                              </w:rPr>
                              <w:t>Strateški plan Zajedničke poljoprivredne politike  Republike Hrvatske 2023. – 2027.</w:t>
                            </w:r>
                          </w:p>
                          <w:p w14:paraId="215D20E8" w14:textId="77777777" w:rsidR="006C11A8" w:rsidRDefault="006C11A8" w:rsidP="006C11A8">
                            <w:pPr>
                              <w:pStyle w:val="FrameContents"/>
                              <w:shd w:val="clear" w:color="auto" w:fill="FFFFFF" w:themeFill="background1"/>
                              <w:spacing w:line="276" w:lineRule="auto"/>
                              <w:ind w:right="-279"/>
                              <w:rPr>
                                <w:rFonts w:ascii="Times New Roman" w:hAnsi="Times New Roman" w:cs="Times New Roman"/>
                                <w:b/>
                                <w:sz w:val="14"/>
                                <w:szCs w:val="14"/>
                              </w:rPr>
                            </w:pPr>
                          </w:p>
                          <w:p w14:paraId="0CC418BC" w14:textId="77777777" w:rsidR="006C11A8" w:rsidRDefault="006C11A8" w:rsidP="006C11A8">
                            <w:pPr>
                              <w:pStyle w:val="FrameContents"/>
                              <w:shd w:val="clear" w:color="auto" w:fill="FFFFFF" w:themeFill="background1"/>
                              <w:spacing w:line="276" w:lineRule="auto"/>
                              <w:ind w:right="-279"/>
                              <w:jc w:val="center"/>
                              <w:rPr>
                                <w:rFonts w:ascii="Times New Roman" w:hAnsi="Times New Roman" w:cs="Times New Roman"/>
                                <w:b/>
                                <w:sz w:val="44"/>
                                <w:szCs w:val="44"/>
                              </w:rPr>
                            </w:pPr>
                            <w:r>
                              <w:rPr>
                                <w:rFonts w:ascii="Times New Roman" w:hAnsi="Times New Roman" w:cs="Times New Roman"/>
                                <w:b/>
                                <w:sz w:val="44"/>
                                <w:szCs w:val="44"/>
                              </w:rPr>
                              <w:t xml:space="preserve">LRS LAG </w:t>
                            </w:r>
                            <w:r w:rsidRPr="006C11A8">
                              <w:rPr>
                                <w:rFonts w:ascii="Times New Roman" w:hAnsi="Times New Roman" w:cs="Times New Roman"/>
                                <w:b/>
                                <w:sz w:val="44"/>
                                <w:szCs w:val="44"/>
                              </w:rPr>
                              <w:t>Baranja</w:t>
                            </w:r>
                            <w:r>
                              <w:rPr>
                                <w:rFonts w:ascii="Times New Roman" w:hAnsi="Times New Roman" w:cs="Times New Roman"/>
                                <w:b/>
                                <w:sz w:val="44"/>
                                <w:szCs w:val="44"/>
                              </w:rPr>
                              <w:t xml:space="preserve"> </w:t>
                            </w:r>
                          </w:p>
                          <w:p w14:paraId="59F59D77" w14:textId="77777777" w:rsidR="006C11A8" w:rsidRDefault="006C11A8" w:rsidP="006C11A8">
                            <w:pPr>
                              <w:pStyle w:val="FrameContents"/>
                              <w:shd w:val="clear" w:color="auto" w:fill="FFFFFF" w:themeFill="background1"/>
                              <w:spacing w:line="276" w:lineRule="auto"/>
                              <w:ind w:right="-279"/>
                              <w:jc w:val="center"/>
                              <w:rPr>
                                <w:rFonts w:ascii="Times New Roman" w:hAnsi="Times New Roman" w:cs="Times New Roman"/>
                                <w:b/>
                              </w:rPr>
                            </w:pPr>
                          </w:p>
                          <w:p w14:paraId="3EA6CEC6" w14:textId="77777777" w:rsidR="006C11A8" w:rsidRDefault="006C11A8" w:rsidP="006C11A8">
                            <w:pPr>
                              <w:pStyle w:val="FrameContents"/>
                              <w:shd w:val="clear" w:color="auto" w:fill="FFFFFF" w:themeFill="background1"/>
                              <w:spacing w:line="276" w:lineRule="auto"/>
                              <w:ind w:right="-279"/>
                              <w:jc w:val="center"/>
                              <w:rPr>
                                <w:rFonts w:ascii="Times New Roman" w:hAnsi="Times New Roman" w:cs="Times New Roman"/>
                                <w:b/>
                                <w:sz w:val="44"/>
                                <w:szCs w:val="44"/>
                              </w:rPr>
                            </w:pPr>
                            <w:r>
                              <w:rPr>
                                <w:noProof/>
                              </w:rPr>
                              <w:drawing>
                                <wp:inline distT="0" distB="0" distL="0" distR="0" wp14:anchorId="669310E0" wp14:editId="32FB6074">
                                  <wp:extent cx="3038475" cy="963930"/>
                                  <wp:effectExtent l="0" t="0" r="0" b="0"/>
                                  <wp:docPr id="6085590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2"/>
                                          <a:stretch>
                                            <a:fillRect/>
                                          </a:stretch>
                                        </pic:blipFill>
                                        <pic:spPr bwMode="auto">
                                          <a:xfrm>
                                            <a:off x="0" y="0"/>
                                            <a:ext cx="3038475" cy="963930"/>
                                          </a:xfrm>
                                          <a:prstGeom prst="rect">
                                            <a:avLst/>
                                          </a:prstGeom>
                                        </pic:spPr>
                                      </pic:pic>
                                    </a:graphicData>
                                  </a:graphic>
                                </wp:inline>
                              </w:drawing>
                            </w:r>
                          </w:p>
                          <w:p w14:paraId="20575507" w14:textId="77777777" w:rsidR="006C11A8" w:rsidRDefault="006C11A8" w:rsidP="006C11A8">
                            <w:pPr>
                              <w:pStyle w:val="FrameContents"/>
                              <w:shd w:val="clear" w:color="auto" w:fill="FFFFFF" w:themeFill="background1"/>
                              <w:ind w:right="-279"/>
                              <w:jc w:val="center"/>
                              <w:rPr>
                                <w:rFonts w:ascii="Times New Roman" w:hAnsi="Times New Roman" w:cs="Times New Roman"/>
                                <w:b/>
                                <w:sz w:val="44"/>
                                <w:szCs w:val="44"/>
                              </w:rPr>
                            </w:pPr>
                          </w:p>
                          <w:p w14:paraId="5165B1E0" w14:textId="77777777" w:rsidR="006C11A8" w:rsidRDefault="006C11A8" w:rsidP="006C11A8">
                            <w:pPr>
                              <w:pStyle w:val="FrameContents"/>
                              <w:shd w:val="clear" w:color="auto" w:fill="FFFFFF" w:themeFill="background1"/>
                              <w:spacing w:line="480" w:lineRule="auto"/>
                              <w:ind w:right="-279"/>
                            </w:pPr>
                            <w:r>
                              <w:t xml:space="preserve">    </w:t>
                            </w:r>
                            <w:r>
                              <w:rPr>
                                <w:noProof/>
                              </w:rPr>
                              <w:drawing>
                                <wp:inline distT="0" distB="0" distL="0" distR="0" wp14:anchorId="70B01E60" wp14:editId="2F8A39B8">
                                  <wp:extent cx="5760720" cy="876300"/>
                                  <wp:effectExtent l="0" t="0" r="0" b="0"/>
                                  <wp:docPr id="93645817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
                                          <pic:cNvPicPr>
                                            <a:picLocks noChangeAspect="1" noChangeArrowheads="1"/>
                                          </pic:cNvPicPr>
                                        </pic:nvPicPr>
                                        <pic:blipFill>
                                          <a:blip r:embed="rId13"/>
                                          <a:stretch>
                                            <a:fillRect/>
                                          </a:stretch>
                                        </pic:blipFill>
                                        <pic:spPr bwMode="auto">
                                          <a:xfrm>
                                            <a:off x="0" y="0"/>
                                            <a:ext cx="5760720" cy="876300"/>
                                          </a:xfrm>
                                          <a:prstGeom prst="rect">
                                            <a:avLst/>
                                          </a:prstGeom>
                                        </pic:spPr>
                                      </pic:pic>
                                    </a:graphicData>
                                  </a:graphic>
                                </wp:inline>
                              </w:drawing>
                            </w:r>
                          </w:p>
                          <w:p w14:paraId="4565D164" w14:textId="77777777" w:rsidR="006C11A8" w:rsidRDefault="006C11A8" w:rsidP="006C11A8">
                            <w:pPr>
                              <w:pStyle w:val="FrameContents"/>
                              <w:shd w:val="clear" w:color="auto" w:fill="FFFFFF" w:themeFill="background1"/>
                              <w:spacing w:line="480" w:lineRule="auto"/>
                              <w:ind w:right="-279"/>
                              <w:rPr>
                                <w:rFonts w:ascii="Times New Roman" w:hAnsi="Times New Roman" w:cs="Times New Roman"/>
                                <w:b/>
                                <w:sz w:val="52"/>
                                <w:szCs w:val="52"/>
                              </w:rPr>
                            </w:pPr>
                          </w:p>
                          <w:p w14:paraId="6E1EBC32" w14:textId="77777777" w:rsidR="006C11A8" w:rsidRDefault="006C11A8" w:rsidP="006C11A8">
                            <w:pPr>
                              <w:pStyle w:val="FrameContents"/>
                              <w:rPr>
                                <w:color w:val="000000"/>
                              </w:rPr>
                            </w:pP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256E646C" id="Pravokutnik 5" o:spid="_x0000_s1026" style="position:absolute;margin-left:0;margin-top:1.85pt;width:487.5pt;height:357pt;z-index:251659264;visibility:visible;mso-wrap-style:square;mso-width-percent:0;mso-height-percent:0;mso-wrap-distance-left:.35pt;mso-wrap-distance-top:3.95pt;mso-wrap-distance-right:9.35pt;mso-wrap-distance-bottom:3.95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" o:allowincell="f" fillcolor="black" strokecolor="#4472c4" strokeweight="2.25pt">
                <v:path arrowok="t"/>
                <v:textbox>
                  <w:txbxContent>
                    <w:p w14:paraId="170F40E7" w14:textId="77777777" w:rsidR="006C11A8" w:rsidRDefault="006C11A8" w:rsidP="006C11A8">
                      <w:pPr>
                        <w:pStyle w:val="FrameContents"/>
                        <w:shd w:val="clear" w:color="auto" w:fill="FFFFFF" w:themeFill="background1"/>
                        <w:spacing w:line="360" w:lineRule="auto"/>
                        <w:ind w:right="-279"/>
                        <w:jc w:val="center"/>
                        <w:rPr>
                          <w:rFonts w:ascii="Times New Roman" w:hAnsi="Times New Roman" w:cs="Times New Roman"/>
                          <w:b/>
                          <w:sz w:val="52"/>
                          <w:szCs w:val="52"/>
                        </w:rPr>
                      </w:pPr>
                      <w:r>
                        <w:rPr>
                          <w:rFonts w:ascii="Times New Roman" w:hAnsi="Times New Roman" w:cs="Times New Roman"/>
                          <w:b/>
                          <w:sz w:val="52"/>
                          <w:szCs w:val="52"/>
                        </w:rPr>
                        <w:t xml:space="preserve">LEADER – Intervencija 77.06. </w:t>
                      </w:r>
                    </w:p>
                    <w:p w14:paraId="3F39A433" w14:textId="77777777" w:rsidR="006C11A8" w:rsidRDefault="006C11A8" w:rsidP="006C11A8">
                      <w:pPr>
                        <w:pStyle w:val="FrameContents"/>
                        <w:shd w:val="clear" w:color="auto" w:fill="FFFFFF" w:themeFill="background1"/>
                        <w:spacing w:line="276" w:lineRule="auto"/>
                        <w:ind w:right="-279"/>
                        <w:jc w:val="center"/>
                        <w:rPr>
                          <w:rFonts w:ascii="Times New Roman" w:hAnsi="Times New Roman" w:cs="Times New Roman"/>
                          <w:b/>
                          <w:sz w:val="44"/>
                          <w:szCs w:val="44"/>
                        </w:rPr>
                      </w:pPr>
                      <w:r>
                        <w:rPr>
                          <w:rFonts w:ascii="Times New Roman" w:hAnsi="Times New Roman" w:cs="Times New Roman"/>
                          <w:b/>
                          <w:sz w:val="44"/>
                          <w:szCs w:val="44"/>
                        </w:rPr>
                        <w:t>Strateški plan Zajedničke poljoprivredne politike  Republike Hrvatske 2023. – 2027.</w:t>
                      </w:r>
                    </w:p>
                    <w:p w14:paraId="215D20E8" w14:textId="77777777" w:rsidR="006C11A8" w:rsidRDefault="006C11A8" w:rsidP="006C11A8">
                      <w:pPr>
                        <w:pStyle w:val="FrameContents"/>
                        <w:shd w:val="clear" w:color="auto" w:fill="FFFFFF" w:themeFill="background1"/>
                        <w:spacing w:line="276" w:lineRule="auto"/>
                        <w:ind w:right="-279"/>
                        <w:rPr>
                          <w:rFonts w:ascii="Times New Roman" w:hAnsi="Times New Roman" w:cs="Times New Roman"/>
                          <w:b/>
                          <w:sz w:val="14"/>
                          <w:szCs w:val="14"/>
                        </w:rPr>
                      </w:pPr>
                    </w:p>
                    <w:p w14:paraId="0CC418BC" w14:textId="77777777" w:rsidR="006C11A8" w:rsidRDefault="006C11A8" w:rsidP="006C11A8">
                      <w:pPr>
                        <w:pStyle w:val="FrameContents"/>
                        <w:shd w:val="clear" w:color="auto" w:fill="FFFFFF" w:themeFill="background1"/>
                        <w:spacing w:line="276" w:lineRule="auto"/>
                        <w:ind w:right="-279"/>
                        <w:jc w:val="center"/>
                        <w:rPr>
                          <w:rFonts w:ascii="Times New Roman" w:hAnsi="Times New Roman" w:cs="Times New Roman"/>
                          <w:b/>
                          <w:sz w:val="44"/>
                          <w:szCs w:val="44"/>
                        </w:rPr>
                      </w:pPr>
                      <w:r>
                        <w:rPr>
                          <w:rFonts w:ascii="Times New Roman" w:hAnsi="Times New Roman" w:cs="Times New Roman"/>
                          <w:b/>
                          <w:sz w:val="44"/>
                          <w:szCs w:val="44"/>
                        </w:rPr>
                        <w:t xml:space="preserve">LRS LAG </w:t>
                      </w:r>
                      <w:r w:rsidRPr="006C11A8">
                        <w:rPr>
                          <w:rFonts w:ascii="Times New Roman" w:hAnsi="Times New Roman" w:cs="Times New Roman"/>
                          <w:b/>
                          <w:sz w:val="44"/>
                          <w:szCs w:val="44"/>
                        </w:rPr>
                        <w:t>Baranja</w:t>
                      </w:r>
                      <w:r>
                        <w:rPr>
                          <w:rFonts w:ascii="Times New Roman" w:hAnsi="Times New Roman" w:cs="Times New Roman"/>
                          <w:b/>
                          <w:sz w:val="44"/>
                          <w:szCs w:val="44"/>
                        </w:rPr>
                        <w:t xml:space="preserve"> </w:t>
                      </w:r>
                    </w:p>
                    <w:p w14:paraId="59F59D77" w14:textId="77777777" w:rsidR="006C11A8" w:rsidRDefault="006C11A8" w:rsidP="006C11A8">
                      <w:pPr>
                        <w:pStyle w:val="FrameContents"/>
                        <w:shd w:val="clear" w:color="auto" w:fill="FFFFFF" w:themeFill="background1"/>
                        <w:spacing w:line="276" w:lineRule="auto"/>
                        <w:ind w:right="-279"/>
                        <w:jc w:val="center"/>
                        <w:rPr>
                          <w:rFonts w:ascii="Times New Roman" w:hAnsi="Times New Roman" w:cs="Times New Roman"/>
                          <w:b/>
                        </w:rPr>
                      </w:pPr>
                    </w:p>
                    <w:p w14:paraId="3EA6CEC6" w14:textId="77777777" w:rsidR="006C11A8" w:rsidRDefault="006C11A8" w:rsidP="006C11A8">
                      <w:pPr>
                        <w:pStyle w:val="FrameContents"/>
                        <w:shd w:val="clear" w:color="auto" w:fill="FFFFFF" w:themeFill="background1"/>
                        <w:spacing w:line="276" w:lineRule="auto"/>
                        <w:ind w:right="-279"/>
                        <w:jc w:val="center"/>
                        <w:rPr>
                          <w:rFonts w:ascii="Times New Roman" w:hAnsi="Times New Roman" w:cs="Times New Roman"/>
                          <w:b/>
                          <w:sz w:val="44"/>
                          <w:szCs w:val="44"/>
                        </w:rPr>
                      </w:pPr>
                      <w:r>
                        <w:rPr>
                          <w:noProof/>
                        </w:rPr>
                        <w:drawing>
                          <wp:inline distT="0" distB="0" distL="0" distR="0" wp14:anchorId="669310E0" wp14:editId="32FB6074">
                            <wp:extent cx="3038475" cy="963930"/>
                            <wp:effectExtent l="0" t="0" r="0" b="0"/>
                            <wp:docPr id="6085590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4"/>
                                    <a:stretch>
                                      <a:fillRect/>
                                    </a:stretch>
                                  </pic:blipFill>
                                  <pic:spPr bwMode="auto">
                                    <a:xfrm>
                                      <a:off x="0" y="0"/>
                                      <a:ext cx="3038475" cy="963930"/>
                                    </a:xfrm>
                                    <a:prstGeom prst="rect">
                                      <a:avLst/>
                                    </a:prstGeom>
                                  </pic:spPr>
                                </pic:pic>
                              </a:graphicData>
                            </a:graphic>
                          </wp:inline>
                        </w:drawing>
                      </w:r>
                    </w:p>
                    <w:p w14:paraId="20575507" w14:textId="77777777" w:rsidR="006C11A8" w:rsidRDefault="006C11A8" w:rsidP="006C11A8">
                      <w:pPr>
                        <w:pStyle w:val="FrameContents"/>
                        <w:shd w:val="clear" w:color="auto" w:fill="FFFFFF" w:themeFill="background1"/>
                        <w:ind w:right="-279"/>
                        <w:jc w:val="center"/>
                        <w:rPr>
                          <w:rFonts w:ascii="Times New Roman" w:hAnsi="Times New Roman" w:cs="Times New Roman"/>
                          <w:b/>
                          <w:sz w:val="44"/>
                          <w:szCs w:val="44"/>
                        </w:rPr>
                      </w:pPr>
                    </w:p>
                    <w:p w14:paraId="5165B1E0" w14:textId="77777777" w:rsidR="006C11A8" w:rsidRDefault="006C11A8" w:rsidP="006C11A8">
                      <w:pPr>
                        <w:pStyle w:val="FrameContents"/>
                        <w:shd w:val="clear" w:color="auto" w:fill="FFFFFF" w:themeFill="background1"/>
                        <w:spacing w:line="480" w:lineRule="auto"/>
                        <w:ind w:right="-279"/>
                      </w:pPr>
                      <w:r>
                        <w:t xml:space="preserve">    </w:t>
                      </w:r>
                      <w:r>
                        <w:rPr>
                          <w:noProof/>
                        </w:rPr>
                        <w:drawing>
                          <wp:inline distT="0" distB="0" distL="0" distR="0" wp14:anchorId="70B01E60" wp14:editId="2F8A39B8">
                            <wp:extent cx="5760720" cy="876300"/>
                            <wp:effectExtent l="0" t="0" r="0" b="0"/>
                            <wp:docPr id="93645817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
                                    <pic:cNvPicPr>
                                      <a:picLocks noChangeAspect="1" noChangeArrowheads="1"/>
                                    </pic:cNvPicPr>
                                  </pic:nvPicPr>
                                  <pic:blipFill>
                                    <a:blip r:embed="rId15"/>
                                    <a:stretch>
                                      <a:fillRect/>
                                    </a:stretch>
                                  </pic:blipFill>
                                  <pic:spPr bwMode="auto">
                                    <a:xfrm>
                                      <a:off x="0" y="0"/>
                                      <a:ext cx="5760720" cy="876300"/>
                                    </a:xfrm>
                                    <a:prstGeom prst="rect">
                                      <a:avLst/>
                                    </a:prstGeom>
                                  </pic:spPr>
                                </pic:pic>
                              </a:graphicData>
                            </a:graphic>
                          </wp:inline>
                        </w:drawing>
                      </w:r>
                    </w:p>
                    <w:p w14:paraId="4565D164" w14:textId="77777777" w:rsidR="006C11A8" w:rsidRDefault="006C11A8" w:rsidP="006C11A8">
                      <w:pPr>
                        <w:pStyle w:val="FrameContents"/>
                        <w:shd w:val="clear" w:color="auto" w:fill="FFFFFF" w:themeFill="background1"/>
                        <w:spacing w:line="480" w:lineRule="auto"/>
                        <w:ind w:right="-279"/>
                        <w:rPr>
                          <w:rFonts w:ascii="Times New Roman" w:hAnsi="Times New Roman" w:cs="Times New Roman"/>
                          <w:b/>
                          <w:sz w:val="52"/>
                          <w:szCs w:val="52"/>
                        </w:rPr>
                      </w:pPr>
                    </w:p>
                    <w:p w14:paraId="6E1EBC32" w14:textId="77777777" w:rsidR="006C11A8" w:rsidRDefault="006C11A8" w:rsidP="006C11A8">
                      <w:pPr>
                        <w:pStyle w:val="FrameContents"/>
                        <w:rPr>
                          <w:color w:val="000000"/>
                        </w:rPr>
                      </w:pPr>
                    </w:p>
                  </w:txbxContent>
                </v:textbox>
                <w10:wrap type="topAndBottom" anchorx="margin"/>
              </v:rect>
            </w:pict>
          </mc:Fallback>
        </mc:AlternateContent>
      </w:r>
      <w:r w:rsidRPr="006C11A8">
        <w:rPr>
          <w:rFonts w:ascii="Times New Roman" w:hAnsi="Times New Roman" w:cs="Times New Roman"/>
          <w:sz w:val="24"/>
          <w:szCs w:val="24"/>
        </w:rPr>
        <w:t xml:space="preserve">Verzija: </w:t>
      </w:r>
      <w:r w:rsidRPr="00551ED9">
        <w:rPr>
          <w:rFonts w:ascii="Times New Roman" w:hAnsi="Times New Roman" w:cs="Times New Roman"/>
          <w:color w:val="EE0000"/>
          <w:sz w:val="24"/>
          <w:szCs w:val="24"/>
        </w:rPr>
        <w:t>1.</w:t>
      </w:r>
      <w:r w:rsidR="00551ED9" w:rsidRPr="00551ED9">
        <w:rPr>
          <w:rFonts w:ascii="Times New Roman" w:hAnsi="Times New Roman" w:cs="Times New Roman"/>
          <w:color w:val="EE0000"/>
          <w:sz w:val="24"/>
          <w:szCs w:val="24"/>
        </w:rPr>
        <w:t>2.</w:t>
      </w:r>
    </w:p>
    <w:p w14:paraId="3C4D449A" w14:textId="12C75D49" w:rsidR="009565E7" w:rsidRPr="006C11A8" w:rsidRDefault="00000000">
      <w:pPr>
        <w:pStyle w:val="Zaglavlje"/>
        <w:shd w:val="clear" w:color="auto" w:fill="FFFFFF" w:themeFill="background1"/>
        <w:ind w:right="-279"/>
        <w:rPr>
          <w:rFonts w:ascii="Times New Roman" w:hAnsi="Times New Roman" w:cs="Times New Roman"/>
          <w:sz w:val="24"/>
          <w:szCs w:val="24"/>
        </w:rPr>
      </w:pPr>
      <w:r w:rsidRPr="006C11A8">
        <w:rPr>
          <w:rFonts w:ascii="Times New Roman" w:hAnsi="Times New Roman" w:cs="Times New Roman"/>
          <w:sz w:val="24"/>
          <w:szCs w:val="24"/>
        </w:rPr>
        <w:t xml:space="preserve">Datum: </w:t>
      </w:r>
      <w:r w:rsidR="00551ED9" w:rsidRPr="00551ED9">
        <w:rPr>
          <w:rFonts w:ascii="Times New Roman" w:hAnsi="Times New Roman" w:cs="Times New Roman"/>
          <w:color w:val="EE0000"/>
          <w:sz w:val="24"/>
          <w:szCs w:val="24"/>
        </w:rPr>
        <w:t>27</w:t>
      </w:r>
      <w:r w:rsidR="00F74CD3" w:rsidRPr="00551ED9">
        <w:rPr>
          <w:rFonts w:ascii="Times New Roman" w:hAnsi="Times New Roman" w:cs="Times New Roman"/>
          <w:color w:val="EE0000"/>
          <w:sz w:val="24"/>
          <w:szCs w:val="24"/>
        </w:rPr>
        <w:t xml:space="preserve">. </w:t>
      </w:r>
      <w:r w:rsidR="00551ED9" w:rsidRPr="00551ED9">
        <w:rPr>
          <w:rFonts w:ascii="Times New Roman" w:hAnsi="Times New Roman" w:cs="Times New Roman"/>
          <w:color w:val="EE0000"/>
          <w:sz w:val="24"/>
          <w:szCs w:val="24"/>
        </w:rPr>
        <w:t>listopada</w:t>
      </w:r>
      <w:r w:rsidRPr="00551ED9">
        <w:rPr>
          <w:rFonts w:ascii="Times New Roman" w:hAnsi="Times New Roman" w:cs="Times New Roman"/>
          <w:color w:val="EE0000"/>
          <w:sz w:val="24"/>
          <w:szCs w:val="24"/>
        </w:rPr>
        <w:t xml:space="preserve"> 2025.</w:t>
      </w:r>
    </w:p>
    <w:sdt>
      <w:sdtPr>
        <w:rPr>
          <w:rFonts w:asciiTheme="minorHAnsi" w:eastAsiaTheme="minorHAnsi" w:hAnsiTheme="minorHAnsi" w:cstheme="minorBidi"/>
          <w:color w:val="auto"/>
          <w:sz w:val="22"/>
          <w:szCs w:val="22"/>
          <w:lang w:val="hr-HR"/>
        </w:rPr>
        <w:id w:val="69699995"/>
        <w:docPartObj>
          <w:docPartGallery w:val="Table of Contents"/>
          <w:docPartUnique/>
        </w:docPartObj>
      </w:sdtPr>
      <w:sdtContent>
        <w:p w14:paraId="7B4D9186" w14:textId="77777777" w:rsidR="009565E7" w:rsidRDefault="00000000">
          <w:pPr>
            <w:pStyle w:val="TOCNaslov"/>
            <w:numPr>
              <w:ilvl w:val="0"/>
              <w:numId w:val="0"/>
            </w:numPr>
            <w:spacing w:line="240" w:lineRule="auto"/>
            <w:ind w:left="432" w:hanging="432"/>
            <w:rPr>
              <w:rFonts w:ascii="Times New Roman" w:hAnsi="Times New Roman" w:cs="Times New Roman"/>
              <w:b/>
              <w:color w:val="auto"/>
              <w:sz w:val="24"/>
              <w:szCs w:val="24"/>
              <w:lang w:val="hr-HR"/>
            </w:rPr>
          </w:pPr>
          <w:r>
            <w:rPr>
              <w:rFonts w:ascii="Times New Roman" w:hAnsi="Times New Roman" w:cs="Times New Roman"/>
              <w:b/>
              <w:color w:val="auto"/>
              <w:sz w:val="24"/>
              <w:szCs w:val="24"/>
              <w:lang w:val="hr-HR"/>
            </w:rPr>
            <w:t>SADRŽAJ</w:t>
          </w:r>
        </w:p>
        <w:p w14:paraId="69D4A9C1" w14:textId="77777777" w:rsidR="009565E7" w:rsidRPr="00122822" w:rsidRDefault="00000000">
          <w:pPr>
            <w:pStyle w:val="Sadraj1"/>
            <w:tabs>
              <w:tab w:val="right" w:leader="dot" w:pos="9350"/>
            </w:tabs>
            <w:rPr>
              <w:rFonts w:eastAsiaTheme="minorEastAsia"/>
              <w:lang w:eastAsia="hr-HR"/>
            </w:rPr>
          </w:pPr>
          <w:r w:rsidRPr="009A1225">
            <w:fldChar w:fldCharType="begin"/>
          </w:r>
          <w:r w:rsidRPr="009A1225">
            <w:instrText xml:space="preserve"> TOC \o "1-2" \u \h</w:instrText>
          </w:r>
          <w:r w:rsidRPr="009A1225">
            <w:fldChar w:fldCharType="separate"/>
          </w:r>
          <w:r w:rsidRPr="009A1225">
            <w:t>1     OPĆE ODREDBE</w:t>
          </w:r>
          <w:r w:rsidRPr="00122822">
            <w:tab/>
            <w:t>4</w:t>
          </w:r>
        </w:p>
        <w:p w14:paraId="1E81367E" w14:textId="77777777" w:rsidR="009565E7" w:rsidRPr="00122822" w:rsidRDefault="00000000">
          <w:pPr>
            <w:pStyle w:val="Sadraj2"/>
            <w:tabs>
              <w:tab w:val="left" w:pos="880"/>
              <w:tab w:val="right" w:leader="dot" w:pos="9350"/>
            </w:tabs>
            <w:rPr>
              <w:rFonts w:ascii="Times New Roman" w:eastAsiaTheme="minorEastAsia" w:hAnsi="Times New Roman"/>
              <w:lang w:eastAsia="hr-HR"/>
            </w:rPr>
          </w:pPr>
          <w:r w:rsidRPr="009A1225">
            <w:rPr>
              <w:rFonts w:ascii="Times New Roman" w:hAnsi="Times New Roman"/>
            </w:rPr>
            <w:t>1.1</w:t>
          </w:r>
          <w:r w:rsidRPr="00122822">
            <w:rPr>
              <w:rFonts w:ascii="Times New Roman" w:eastAsiaTheme="minorEastAsia" w:hAnsi="Times New Roman"/>
              <w:lang w:eastAsia="hr-HR"/>
            </w:rPr>
            <w:tab/>
          </w:r>
          <w:r w:rsidRPr="009A1225">
            <w:rPr>
              <w:rFonts w:ascii="Times New Roman" w:hAnsi="Times New Roman"/>
            </w:rPr>
            <w:t>Pojmovi i kratice</w:t>
          </w:r>
          <w:r w:rsidRPr="00122822">
            <w:rPr>
              <w:rFonts w:ascii="Times New Roman" w:hAnsi="Times New Roman"/>
            </w:rPr>
            <w:tab/>
            <w:t>4</w:t>
          </w:r>
        </w:p>
        <w:p w14:paraId="5E145065" w14:textId="73CBA8F4" w:rsidR="009565E7" w:rsidRPr="00122822" w:rsidRDefault="00000000">
          <w:pPr>
            <w:pStyle w:val="Sadraj2"/>
            <w:tabs>
              <w:tab w:val="left" w:pos="880"/>
              <w:tab w:val="right" w:leader="dot" w:pos="9350"/>
            </w:tabs>
            <w:rPr>
              <w:rFonts w:ascii="Times New Roman" w:eastAsiaTheme="minorEastAsia" w:hAnsi="Times New Roman"/>
              <w:lang w:eastAsia="hr-HR"/>
            </w:rPr>
          </w:pPr>
          <w:r w:rsidRPr="009A1225">
            <w:rPr>
              <w:rFonts w:ascii="Times New Roman" w:hAnsi="Times New Roman"/>
            </w:rPr>
            <w:t>1.2</w:t>
          </w:r>
          <w:r w:rsidRPr="00122822">
            <w:rPr>
              <w:rFonts w:ascii="Times New Roman" w:eastAsiaTheme="minorEastAsia" w:hAnsi="Times New Roman"/>
              <w:lang w:eastAsia="hr-HR"/>
            </w:rPr>
            <w:tab/>
          </w:r>
          <w:r w:rsidRPr="009A1225">
            <w:rPr>
              <w:rFonts w:ascii="Times New Roman" w:hAnsi="Times New Roman"/>
            </w:rPr>
            <w:t>Predmet Natječaja</w:t>
          </w:r>
          <w:r w:rsidRPr="00122822">
            <w:rPr>
              <w:rFonts w:ascii="Times New Roman" w:hAnsi="Times New Roman"/>
            </w:rPr>
            <w:tab/>
          </w:r>
          <w:r w:rsidR="0032551F" w:rsidRPr="00122822">
            <w:rPr>
              <w:rFonts w:ascii="Times New Roman" w:hAnsi="Times New Roman"/>
            </w:rPr>
            <w:t>9</w:t>
          </w:r>
        </w:p>
        <w:p w14:paraId="4C5D1D9D" w14:textId="765D9E20" w:rsidR="009565E7" w:rsidRPr="00122822" w:rsidRDefault="00000000">
          <w:pPr>
            <w:pStyle w:val="Sadraj2"/>
            <w:tabs>
              <w:tab w:val="left" w:pos="880"/>
              <w:tab w:val="right" w:leader="dot" w:pos="9350"/>
            </w:tabs>
            <w:rPr>
              <w:rFonts w:ascii="Times New Roman" w:eastAsiaTheme="minorEastAsia" w:hAnsi="Times New Roman"/>
              <w:lang w:eastAsia="hr-HR"/>
            </w:rPr>
          </w:pPr>
          <w:r w:rsidRPr="009A1225">
            <w:rPr>
              <w:rFonts w:ascii="Times New Roman" w:hAnsi="Times New Roman"/>
            </w:rPr>
            <w:t>1.3</w:t>
          </w:r>
          <w:r w:rsidRPr="00122822">
            <w:rPr>
              <w:rFonts w:ascii="Times New Roman" w:eastAsiaTheme="minorEastAsia" w:hAnsi="Times New Roman"/>
              <w:lang w:eastAsia="hr-HR"/>
            </w:rPr>
            <w:tab/>
          </w:r>
          <w:r w:rsidRPr="009A1225">
            <w:rPr>
              <w:rFonts w:ascii="Times New Roman" w:hAnsi="Times New Roman"/>
            </w:rPr>
            <w:t>Iznosi i intenziteti javne potpore</w:t>
          </w:r>
          <w:r w:rsidRPr="00122822">
            <w:rPr>
              <w:rFonts w:ascii="Times New Roman" w:hAnsi="Times New Roman"/>
            </w:rPr>
            <w:tab/>
            <w:t>1</w:t>
          </w:r>
          <w:r w:rsidR="0032551F" w:rsidRPr="00122822">
            <w:rPr>
              <w:rFonts w:ascii="Times New Roman" w:hAnsi="Times New Roman"/>
            </w:rPr>
            <w:t>3</w:t>
          </w:r>
        </w:p>
        <w:p w14:paraId="2B45F198" w14:textId="02B8D188" w:rsidR="009565E7" w:rsidRPr="00122822" w:rsidRDefault="00000000">
          <w:pPr>
            <w:pStyle w:val="Sadraj2"/>
            <w:tabs>
              <w:tab w:val="left" w:pos="880"/>
              <w:tab w:val="right" w:leader="dot" w:pos="9350"/>
            </w:tabs>
            <w:rPr>
              <w:rFonts w:ascii="Times New Roman" w:eastAsiaTheme="minorEastAsia" w:hAnsi="Times New Roman"/>
              <w:lang w:eastAsia="hr-HR"/>
            </w:rPr>
          </w:pPr>
          <w:r w:rsidRPr="009A1225">
            <w:rPr>
              <w:rFonts w:ascii="Times New Roman" w:hAnsi="Times New Roman"/>
            </w:rPr>
            <w:t>1.4</w:t>
          </w:r>
          <w:r w:rsidRPr="00122822">
            <w:rPr>
              <w:rFonts w:ascii="Times New Roman" w:eastAsiaTheme="minorEastAsia" w:hAnsi="Times New Roman"/>
              <w:lang w:eastAsia="hr-HR"/>
            </w:rPr>
            <w:tab/>
          </w:r>
          <w:r w:rsidRPr="009A1225">
            <w:rPr>
              <w:rFonts w:ascii="Times New Roman" w:hAnsi="Times New Roman"/>
            </w:rPr>
            <w:t>Državna potpora i primjena Uredbe (EU) br. 2022/2472 (ABER)</w:t>
          </w:r>
          <w:r w:rsidRPr="00122822">
            <w:rPr>
              <w:rFonts w:ascii="Times New Roman" w:hAnsi="Times New Roman"/>
            </w:rPr>
            <w:tab/>
            <w:t>1</w:t>
          </w:r>
          <w:r w:rsidR="0032551F" w:rsidRPr="00122822">
            <w:rPr>
              <w:rFonts w:ascii="Times New Roman" w:hAnsi="Times New Roman"/>
            </w:rPr>
            <w:t>4</w:t>
          </w:r>
        </w:p>
        <w:p w14:paraId="1C906973" w14:textId="4CAD615D" w:rsidR="0032551F" w:rsidRPr="00122822" w:rsidRDefault="00000000" w:rsidP="0032551F">
          <w:pPr>
            <w:pStyle w:val="Sadraj2"/>
            <w:tabs>
              <w:tab w:val="left" w:pos="880"/>
              <w:tab w:val="right" w:leader="dot" w:pos="9350"/>
            </w:tabs>
            <w:rPr>
              <w:rFonts w:ascii="Times New Roman" w:hAnsi="Times New Roman"/>
            </w:rPr>
          </w:pPr>
          <w:r w:rsidRPr="009A1225">
            <w:rPr>
              <w:rFonts w:ascii="Times New Roman" w:hAnsi="Times New Roman"/>
            </w:rPr>
            <w:t>1.5</w:t>
          </w:r>
          <w:r w:rsidRPr="00122822">
            <w:rPr>
              <w:rFonts w:ascii="Times New Roman" w:eastAsiaTheme="minorEastAsia" w:hAnsi="Times New Roman"/>
              <w:lang w:eastAsia="hr-HR"/>
            </w:rPr>
            <w:tab/>
          </w:r>
          <w:r w:rsidRPr="009A1225">
            <w:rPr>
              <w:rFonts w:ascii="Times New Roman" w:hAnsi="Times New Roman"/>
            </w:rPr>
            <w:t>Dvostruko financiranje</w:t>
          </w:r>
          <w:r w:rsidRPr="00122822">
            <w:rPr>
              <w:rFonts w:ascii="Times New Roman" w:hAnsi="Times New Roman"/>
            </w:rPr>
            <w:tab/>
            <w:t>1</w:t>
          </w:r>
          <w:r w:rsidR="0032551F" w:rsidRPr="00122822">
            <w:rPr>
              <w:rFonts w:ascii="Times New Roman" w:hAnsi="Times New Roman"/>
            </w:rPr>
            <w:t>4</w:t>
          </w:r>
        </w:p>
        <w:p w14:paraId="29D8287D" w14:textId="04765724" w:rsidR="009565E7" w:rsidRPr="00122822" w:rsidRDefault="00000000" w:rsidP="0032551F">
          <w:pPr>
            <w:pStyle w:val="Sadraj2"/>
            <w:tabs>
              <w:tab w:val="left" w:pos="880"/>
              <w:tab w:val="right" w:leader="dot" w:pos="9350"/>
            </w:tabs>
            <w:rPr>
              <w:rFonts w:eastAsiaTheme="minorEastAsia"/>
              <w:lang w:eastAsia="hr-HR"/>
            </w:rPr>
          </w:pPr>
          <w:r w:rsidRPr="009A1225">
            <w:t>2</w:t>
          </w:r>
          <w:r w:rsidRPr="00122822">
            <w:rPr>
              <w:rFonts w:eastAsiaTheme="minorEastAsia"/>
              <w:lang w:eastAsia="hr-HR"/>
            </w:rPr>
            <w:tab/>
          </w:r>
          <w:r w:rsidRPr="009A1225">
            <w:t>ZAHTJEVI ZA KORISNIKA</w:t>
          </w:r>
          <w:r w:rsidRPr="00122822">
            <w:tab/>
            <w:t>1</w:t>
          </w:r>
          <w:r w:rsidR="0032551F" w:rsidRPr="00122822">
            <w:t>5</w:t>
          </w:r>
        </w:p>
        <w:p w14:paraId="649611DC" w14:textId="698F5310" w:rsidR="009565E7" w:rsidRPr="00122822" w:rsidRDefault="00000000">
          <w:pPr>
            <w:pStyle w:val="Sadraj2"/>
            <w:tabs>
              <w:tab w:val="left" w:pos="880"/>
              <w:tab w:val="right" w:leader="dot" w:pos="9350"/>
            </w:tabs>
            <w:rPr>
              <w:rFonts w:ascii="Times New Roman" w:eastAsiaTheme="minorEastAsia" w:hAnsi="Times New Roman"/>
              <w:lang w:eastAsia="hr-HR"/>
            </w:rPr>
          </w:pPr>
          <w:r w:rsidRPr="009A1225">
            <w:rPr>
              <w:rFonts w:ascii="Times New Roman" w:hAnsi="Times New Roman"/>
            </w:rPr>
            <w:t>2.1</w:t>
          </w:r>
          <w:r w:rsidRPr="00122822">
            <w:rPr>
              <w:rFonts w:ascii="Times New Roman" w:eastAsiaTheme="minorEastAsia" w:hAnsi="Times New Roman"/>
              <w:lang w:eastAsia="hr-HR"/>
            </w:rPr>
            <w:tab/>
          </w:r>
          <w:r w:rsidRPr="009A1225">
            <w:rPr>
              <w:rFonts w:ascii="Times New Roman" w:hAnsi="Times New Roman"/>
            </w:rPr>
            <w:t>Prihvatljivost korisnika (Tko može sudjelovati?)</w:t>
          </w:r>
          <w:r w:rsidRPr="00122822">
            <w:rPr>
              <w:rFonts w:ascii="Times New Roman" w:hAnsi="Times New Roman"/>
            </w:rPr>
            <w:tab/>
            <w:t>1</w:t>
          </w:r>
          <w:r w:rsidR="0032551F" w:rsidRPr="00122822">
            <w:rPr>
              <w:rFonts w:ascii="Times New Roman" w:hAnsi="Times New Roman"/>
            </w:rPr>
            <w:t>5</w:t>
          </w:r>
        </w:p>
        <w:p w14:paraId="6C380594" w14:textId="57C6A20E" w:rsidR="009565E7" w:rsidRPr="00122822" w:rsidRDefault="00000000">
          <w:pPr>
            <w:pStyle w:val="Sadraj2"/>
            <w:tabs>
              <w:tab w:val="left" w:pos="880"/>
              <w:tab w:val="right" w:leader="dot" w:pos="9350"/>
            </w:tabs>
            <w:rPr>
              <w:rFonts w:ascii="Times New Roman" w:eastAsiaTheme="minorEastAsia" w:hAnsi="Times New Roman"/>
              <w:lang w:eastAsia="hr-HR"/>
            </w:rPr>
          </w:pPr>
          <w:r w:rsidRPr="009A1225">
            <w:rPr>
              <w:rFonts w:ascii="Times New Roman" w:hAnsi="Times New Roman"/>
            </w:rPr>
            <w:t>2.2</w:t>
          </w:r>
          <w:r w:rsidRPr="00122822">
            <w:rPr>
              <w:rFonts w:ascii="Times New Roman" w:eastAsiaTheme="minorEastAsia" w:hAnsi="Times New Roman"/>
              <w:lang w:eastAsia="hr-HR"/>
            </w:rPr>
            <w:tab/>
          </w:r>
          <w:r w:rsidRPr="009A1225">
            <w:rPr>
              <w:rFonts w:ascii="Times New Roman" w:hAnsi="Times New Roman"/>
            </w:rPr>
            <w:t>Broj zahtjeva za potporu po korisniku</w:t>
          </w:r>
          <w:r w:rsidRPr="00122822">
            <w:rPr>
              <w:rFonts w:ascii="Times New Roman" w:hAnsi="Times New Roman"/>
            </w:rPr>
            <w:tab/>
            <w:t>1</w:t>
          </w:r>
          <w:r w:rsidR="0032551F" w:rsidRPr="00122822">
            <w:rPr>
              <w:rFonts w:ascii="Times New Roman" w:hAnsi="Times New Roman"/>
            </w:rPr>
            <w:t>6</w:t>
          </w:r>
        </w:p>
        <w:p w14:paraId="3C3AE4BE" w14:textId="17A61FED" w:rsidR="009565E7" w:rsidRPr="00EE4292" w:rsidRDefault="00000000">
          <w:pPr>
            <w:pStyle w:val="Sadraj2"/>
            <w:tabs>
              <w:tab w:val="left" w:pos="880"/>
              <w:tab w:val="right" w:leader="dot" w:pos="9350"/>
            </w:tabs>
            <w:rPr>
              <w:rFonts w:ascii="Times New Roman" w:hAnsi="Times New Roman"/>
            </w:rPr>
          </w:pPr>
          <w:r w:rsidRPr="009A1225">
            <w:rPr>
              <w:rFonts w:ascii="Times New Roman" w:hAnsi="Times New Roman"/>
            </w:rPr>
            <w:t>2.3</w:t>
          </w:r>
          <w:r w:rsidRPr="00122822">
            <w:rPr>
              <w:rFonts w:ascii="Times New Roman" w:eastAsiaTheme="minorEastAsia" w:hAnsi="Times New Roman"/>
              <w:lang w:eastAsia="hr-HR"/>
            </w:rPr>
            <w:tab/>
          </w:r>
          <w:r w:rsidRPr="009A1225">
            <w:rPr>
              <w:rFonts w:ascii="Times New Roman" w:hAnsi="Times New Roman"/>
            </w:rPr>
            <w:t>Uvjeti prihvatljivosti korisnika</w:t>
          </w:r>
          <w:r w:rsidRPr="00122822">
            <w:rPr>
              <w:rFonts w:ascii="Times New Roman" w:hAnsi="Times New Roman"/>
            </w:rPr>
            <w:tab/>
            <w:t>1</w:t>
          </w:r>
          <w:r w:rsidR="0032551F" w:rsidRPr="00122822">
            <w:rPr>
              <w:rFonts w:ascii="Times New Roman" w:hAnsi="Times New Roman"/>
            </w:rPr>
            <w:t>6</w:t>
          </w:r>
        </w:p>
        <w:p w14:paraId="391FC4F6" w14:textId="46EBBF41" w:rsidR="00FA3BF9" w:rsidRPr="009A1225" w:rsidRDefault="00FA3BF9" w:rsidP="009A1225">
          <w:pPr>
            <w:rPr>
              <w:rFonts w:ascii="Times New Roman" w:hAnsi="Times New Roman"/>
              <w:color w:val="000000" w:themeColor="text1"/>
              <w:lang w:eastAsia="ar-SA"/>
            </w:rPr>
          </w:pPr>
          <w:r w:rsidRPr="009A1225">
            <w:rPr>
              <w:lang w:eastAsia="ar-SA"/>
            </w:rPr>
            <w:t xml:space="preserve">  </w:t>
          </w:r>
          <w:r w:rsidRPr="009A1225">
            <w:rPr>
              <w:sz w:val="24"/>
              <w:szCs w:val="24"/>
              <w:lang w:eastAsia="ar-SA"/>
            </w:rPr>
            <w:t xml:space="preserve"> </w:t>
          </w:r>
          <w:r w:rsidRPr="009A1225">
            <w:rPr>
              <w:rFonts w:ascii="Times New Roman" w:hAnsi="Times New Roman" w:cs="Times New Roman"/>
              <w:sz w:val="24"/>
              <w:szCs w:val="24"/>
              <w:lang w:eastAsia="ar-SA"/>
            </w:rPr>
            <w:t xml:space="preserve"> </w:t>
          </w:r>
          <w:r w:rsidRPr="009A1225">
            <w:rPr>
              <w:rFonts w:ascii="Times New Roman" w:hAnsi="Times New Roman" w:cs="Times New Roman"/>
              <w:color w:val="000000" w:themeColor="text1"/>
              <w:sz w:val="24"/>
              <w:szCs w:val="24"/>
              <w:lang w:eastAsia="ar-SA"/>
            </w:rPr>
            <w:t xml:space="preserve"> 2.4.    Uvjeti prihvatljivosti projektnog partnera…………………………………………</w:t>
          </w:r>
          <w:r w:rsidR="00122822">
            <w:rPr>
              <w:rFonts w:ascii="Times New Roman" w:hAnsi="Times New Roman" w:cs="Times New Roman"/>
              <w:color w:val="000000" w:themeColor="text1"/>
              <w:sz w:val="24"/>
              <w:szCs w:val="24"/>
              <w:lang w:eastAsia="ar-SA"/>
            </w:rPr>
            <w:t>….</w:t>
          </w:r>
          <w:r w:rsidRPr="009A1225">
            <w:rPr>
              <w:rFonts w:ascii="Times New Roman" w:hAnsi="Times New Roman" w:cs="Times New Roman"/>
              <w:color w:val="000000" w:themeColor="text1"/>
              <w:sz w:val="24"/>
              <w:szCs w:val="24"/>
              <w:lang w:eastAsia="ar-SA"/>
            </w:rPr>
            <w:t>.17</w:t>
          </w:r>
        </w:p>
        <w:p w14:paraId="3A662F1B" w14:textId="7C13A035" w:rsidR="009565E7" w:rsidRPr="00122822" w:rsidRDefault="00000000">
          <w:pPr>
            <w:pStyle w:val="Sadraj1"/>
            <w:tabs>
              <w:tab w:val="left" w:pos="440"/>
              <w:tab w:val="right" w:leader="dot" w:pos="9350"/>
            </w:tabs>
            <w:rPr>
              <w:rFonts w:eastAsiaTheme="minorEastAsia"/>
              <w:lang w:eastAsia="hr-HR"/>
            </w:rPr>
          </w:pPr>
          <w:r w:rsidRPr="009A1225">
            <w:rPr>
              <w:color w:val="000000" w:themeColor="text1"/>
            </w:rPr>
            <w:t>3</w:t>
          </w:r>
          <w:r w:rsidRPr="009A1225">
            <w:rPr>
              <w:rFonts w:eastAsiaTheme="minorEastAsia"/>
              <w:color w:val="000000" w:themeColor="text1"/>
              <w:lang w:eastAsia="hr-HR"/>
            </w:rPr>
            <w:tab/>
          </w:r>
          <w:r w:rsidRPr="009A1225">
            <w:rPr>
              <w:color w:val="000000" w:themeColor="text1"/>
            </w:rPr>
            <w:t>UVJETI PRIHVATLJIVOSTI P</w:t>
          </w:r>
          <w:r w:rsidRPr="009A1225">
            <w:t>ROJEKTA, PRIHVATLJIVE AKTIVNOSTI, PRIHVATLJIVI I NEPRIHVATLJIVI TROŠKOVI I KRITERIJI ODABIRA</w:t>
          </w:r>
          <w:r w:rsidRPr="00122822">
            <w:tab/>
            <w:t>1</w:t>
          </w:r>
          <w:r w:rsidR="0032551F" w:rsidRPr="00122822">
            <w:t>7</w:t>
          </w:r>
        </w:p>
        <w:p w14:paraId="7D29EFBA" w14:textId="16AA5B74" w:rsidR="009565E7" w:rsidRPr="00122822" w:rsidRDefault="00000000">
          <w:pPr>
            <w:pStyle w:val="Sadraj2"/>
            <w:tabs>
              <w:tab w:val="left" w:pos="880"/>
              <w:tab w:val="right" w:leader="dot" w:pos="9350"/>
            </w:tabs>
            <w:rPr>
              <w:rFonts w:ascii="Times New Roman" w:eastAsiaTheme="minorEastAsia" w:hAnsi="Times New Roman"/>
              <w:lang w:eastAsia="hr-HR"/>
            </w:rPr>
          </w:pPr>
          <w:r w:rsidRPr="009A1225">
            <w:rPr>
              <w:rFonts w:ascii="Times New Roman" w:hAnsi="Times New Roman"/>
            </w:rPr>
            <w:t>3.1</w:t>
          </w:r>
          <w:r w:rsidRPr="00122822">
            <w:rPr>
              <w:rFonts w:ascii="Times New Roman" w:eastAsiaTheme="minorEastAsia" w:hAnsi="Times New Roman"/>
              <w:lang w:eastAsia="hr-HR"/>
            </w:rPr>
            <w:tab/>
          </w:r>
          <w:r w:rsidRPr="009A1225">
            <w:rPr>
              <w:rFonts w:ascii="Times New Roman" w:hAnsi="Times New Roman"/>
            </w:rPr>
            <w:t>Prihvatljivost projekta</w:t>
          </w:r>
          <w:r w:rsidRPr="00122822">
            <w:rPr>
              <w:rFonts w:ascii="Times New Roman" w:hAnsi="Times New Roman"/>
            </w:rPr>
            <w:tab/>
          </w:r>
          <w:r w:rsidR="00FA3BF9" w:rsidRPr="00122822">
            <w:rPr>
              <w:rFonts w:ascii="Times New Roman" w:hAnsi="Times New Roman"/>
            </w:rPr>
            <w:t>17</w:t>
          </w:r>
        </w:p>
        <w:p w14:paraId="4CDEB95E" w14:textId="20833F98" w:rsidR="009565E7" w:rsidRPr="00122822" w:rsidRDefault="00000000">
          <w:pPr>
            <w:pStyle w:val="Sadraj2"/>
            <w:tabs>
              <w:tab w:val="left" w:pos="880"/>
              <w:tab w:val="right" w:leader="dot" w:pos="9350"/>
            </w:tabs>
            <w:rPr>
              <w:rFonts w:ascii="Times New Roman" w:eastAsiaTheme="minorEastAsia" w:hAnsi="Times New Roman"/>
              <w:lang w:eastAsia="hr-HR"/>
            </w:rPr>
          </w:pPr>
          <w:r w:rsidRPr="009A1225">
            <w:rPr>
              <w:rFonts w:ascii="Times New Roman" w:hAnsi="Times New Roman"/>
            </w:rPr>
            <w:t>3.2</w:t>
          </w:r>
          <w:r w:rsidRPr="00122822">
            <w:rPr>
              <w:rFonts w:ascii="Times New Roman" w:eastAsiaTheme="minorEastAsia" w:hAnsi="Times New Roman"/>
              <w:lang w:eastAsia="hr-HR"/>
            </w:rPr>
            <w:tab/>
          </w:r>
          <w:r w:rsidRPr="009A1225">
            <w:rPr>
              <w:rFonts w:ascii="Times New Roman" w:hAnsi="Times New Roman"/>
            </w:rPr>
            <w:t>Vrsta prihvatljivih aktivnosti</w:t>
          </w:r>
          <w:r w:rsidRPr="00122822">
            <w:rPr>
              <w:rFonts w:ascii="Times New Roman" w:hAnsi="Times New Roman"/>
            </w:rPr>
            <w:tab/>
          </w:r>
          <w:r w:rsidR="00FA3BF9" w:rsidRPr="00122822">
            <w:rPr>
              <w:rFonts w:ascii="Times New Roman" w:hAnsi="Times New Roman"/>
            </w:rPr>
            <w:t>18</w:t>
          </w:r>
        </w:p>
        <w:p w14:paraId="177A1C4C" w14:textId="662B6483" w:rsidR="009565E7" w:rsidRPr="00122822" w:rsidRDefault="00000000">
          <w:pPr>
            <w:pStyle w:val="Sadraj2"/>
            <w:tabs>
              <w:tab w:val="left" w:pos="880"/>
              <w:tab w:val="right" w:leader="dot" w:pos="9350"/>
            </w:tabs>
            <w:rPr>
              <w:rFonts w:ascii="Times New Roman" w:eastAsiaTheme="minorEastAsia" w:hAnsi="Times New Roman"/>
              <w:lang w:eastAsia="hr-HR"/>
            </w:rPr>
          </w:pPr>
          <w:r w:rsidRPr="009A1225">
            <w:rPr>
              <w:rFonts w:ascii="Times New Roman" w:hAnsi="Times New Roman"/>
            </w:rPr>
            <w:t>3.3</w:t>
          </w:r>
          <w:r w:rsidRPr="00122822">
            <w:rPr>
              <w:rFonts w:ascii="Times New Roman" w:eastAsiaTheme="minorEastAsia" w:hAnsi="Times New Roman"/>
              <w:lang w:eastAsia="hr-HR"/>
            </w:rPr>
            <w:tab/>
          </w:r>
          <w:r w:rsidRPr="009A1225">
            <w:rPr>
              <w:rFonts w:ascii="Times New Roman" w:hAnsi="Times New Roman"/>
            </w:rPr>
            <w:t>Opći uvjeti prihvatljivosti troškova</w:t>
          </w:r>
          <w:r w:rsidRPr="00122822">
            <w:rPr>
              <w:rFonts w:ascii="Times New Roman" w:hAnsi="Times New Roman"/>
            </w:rPr>
            <w:tab/>
          </w:r>
          <w:r w:rsidR="00FA3BF9" w:rsidRPr="00122822">
            <w:rPr>
              <w:rFonts w:ascii="Times New Roman" w:hAnsi="Times New Roman"/>
            </w:rPr>
            <w:t>20</w:t>
          </w:r>
        </w:p>
        <w:p w14:paraId="429C5E95" w14:textId="37B76FF2" w:rsidR="009565E7" w:rsidRPr="00122822" w:rsidRDefault="00000000">
          <w:pPr>
            <w:pStyle w:val="Sadraj2"/>
            <w:tabs>
              <w:tab w:val="left" w:pos="880"/>
              <w:tab w:val="right" w:leader="dot" w:pos="9350"/>
            </w:tabs>
            <w:rPr>
              <w:rFonts w:ascii="Times New Roman" w:eastAsiaTheme="minorEastAsia" w:hAnsi="Times New Roman"/>
              <w:lang w:eastAsia="hr-HR"/>
            </w:rPr>
          </w:pPr>
          <w:r w:rsidRPr="009A1225">
            <w:rPr>
              <w:rFonts w:ascii="Times New Roman" w:hAnsi="Times New Roman"/>
            </w:rPr>
            <w:t>3.4</w:t>
          </w:r>
          <w:r w:rsidRPr="00122822">
            <w:rPr>
              <w:rFonts w:ascii="Times New Roman" w:eastAsiaTheme="minorEastAsia" w:hAnsi="Times New Roman"/>
              <w:lang w:eastAsia="hr-HR"/>
            </w:rPr>
            <w:tab/>
          </w:r>
          <w:r w:rsidRPr="009A1225">
            <w:rPr>
              <w:rFonts w:ascii="Times New Roman" w:hAnsi="Times New Roman"/>
            </w:rPr>
            <w:t>Neprihvatljivost troškova</w:t>
          </w:r>
          <w:r w:rsidRPr="00122822">
            <w:rPr>
              <w:rFonts w:ascii="Times New Roman" w:hAnsi="Times New Roman"/>
            </w:rPr>
            <w:tab/>
          </w:r>
          <w:r w:rsidR="0032551F" w:rsidRPr="00122822">
            <w:rPr>
              <w:rFonts w:ascii="Times New Roman" w:hAnsi="Times New Roman"/>
            </w:rPr>
            <w:t>20</w:t>
          </w:r>
        </w:p>
        <w:p w14:paraId="12684506" w14:textId="042B6879" w:rsidR="009565E7" w:rsidRPr="00122822" w:rsidRDefault="00000000">
          <w:pPr>
            <w:pStyle w:val="Sadraj2"/>
            <w:tabs>
              <w:tab w:val="left" w:pos="880"/>
              <w:tab w:val="right" w:leader="dot" w:pos="9350"/>
            </w:tabs>
            <w:rPr>
              <w:rFonts w:ascii="Times New Roman" w:eastAsiaTheme="minorEastAsia" w:hAnsi="Times New Roman"/>
              <w:lang w:eastAsia="hr-HR"/>
            </w:rPr>
          </w:pPr>
          <w:r w:rsidRPr="009A1225">
            <w:rPr>
              <w:rFonts w:ascii="Times New Roman" w:hAnsi="Times New Roman"/>
            </w:rPr>
            <w:t>3.</w:t>
          </w:r>
          <w:r w:rsidR="0032358E" w:rsidRPr="009A1225">
            <w:rPr>
              <w:rFonts w:ascii="Times New Roman" w:hAnsi="Times New Roman"/>
            </w:rPr>
            <w:t>5</w:t>
          </w:r>
          <w:r w:rsidRPr="00122822">
            <w:rPr>
              <w:rFonts w:ascii="Times New Roman" w:eastAsiaTheme="minorEastAsia" w:hAnsi="Times New Roman"/>
              <w:lang w:eastAsia="hr-HR"/>
            </w:rPr>
            <w:tab/>
          </w:r>
          <w:r w:rsidRPr="009A1225">
            <w:rPr>
              <w:rFonts w:ascii="Times New Roman" w:hAnsi="Times New Roman"/>
            </w:rPr>
            <w:t>Kriteriji odabira projekata</w:t>
          </w:r>
          <w:r w:rsidRPr="00122822">
            <w:rPr>
              <w:rFonts w:ascii="Times New Roman" w:hAnsi="Times New Roman"/>
            </w:rPr>
            <w:tab/>
          </w:r>
          <w:r w:rsidR="0032551F" w:rsidRPr="00122822">
            <w:rPr>
              <w:rFonts w:ascii="Times New Roman" w:hAnsi="Times New Roman"/>
            </w:rPr>
            <w:t>21</w:t>
          </w:r>
        </w:p>
        <w:p w14:paraId="452CB572" w14:textId="29BBDB92" w:rsidR="009565E7" w:rsidRPr="00122822" w:rsidRDefault="00000000">
          <w:pPr>
            <w:pStyle w:val="Sadraj1"/>
            <w:tabs>
              <w:tab w:val="left" w:pos="440"/>
              <w:tab w:val="right" w:leader="dot" w:pos="9350"/>
            </w:tabs>
            <w:rPr>
              <w:rFonts w:eastAsiaTheme="minorEastAsia"/>
              <w:lang w:eastAsia="hr-HR"/>
            </w:rPr>
          </w:pPr>
          <w:r w:rsidRPr="009A1225">
            <w:t>4</w:t>
          </w:r>
          <w:r w:rsidRPr="00122822">
            <w:rPr>
              <w:rFonts w:eastAsiaTheme="minorEastAsia"/>
              <w:lang w:eastAsia="hr-HR"/>
            </w:rPr>
            <w:tab/>
          </w:r>
          <w:r w:rsidRPr="009A1225">
            <w:t>ADMINISTRATIVNE INFORMACIJE</w:t>
          </w:r>
          <w:r w:rsidRPr="00122822">
            <w:tab/>
          </w:r>
          <w:r w:rsidR="00655208" w:rsidRPr="00122822">
            <w:t>22</w:t>
          </w:r>
        </w:p>
        <w:p w14:paraId="5F39AE14" w14:textId="26E32BAF" w:rsidR="009565E7" w:rsidRPr="00122822" w:rsidRDefault="00000000">
          <w:pPr>
            <w:pStyle w:val="Sadraj2"/>
            <w:tabs>
              <w:tab w:val="left" w:pos="880"/>
              <w:tab w:val="right" w:leader="dot" w:pos="9350"/>
            </w:tabs>
            <w:rPr>
              <w:rFonts w:ascii="Times New Roman" w:eastAsiaTheme="minorEastAsia" w:hAnsi="Times New Roman"/>
              <w:lang w:eastAsia="hr-HR"/>
            </w:rPr>
          </w:pPr>
          <w:r w:rsidRPr="009A1225">
            <w:rPr>
              <w:rFonts w:ascii="Times New Roman" w:hAnsi="Times New Roman"/>
            </w:rPr>
            <w:t>4.1</w:t>
          </w:r>
          <w:r w:rsidRPr="00122822">
            <w:rPr>
              <w:rFonts w:ascii="Times New Roman" w:eastAsiaTheme="minorEastAsia" w:hAnsi="Times New Roman"/>
              <w:lang w:eastAsia="hr-HR"/>
            </w:rPr>
            <w:tab/>
          </w:r>
          <w:r w:rsidRPr="009A1225">
            <w:rPr>
              <w:rFonts w:ascii="Times New Roman" w:hAnsi="Times New Roman"/>
            </w:rPr>
            <w:t>Izmjena i ispravak Natječaja</w:t>
          </w:r>
          <w:r w:rsidRPr="00122822">
            <w:rPr>
              <w:rFonts w:ascii="Times New Roman" w:hAnsi="Times New Roman"/>
            </w:rPr>
            <w:tab/>
          </w:r>
          <w:r w:rsidR="00655208" w:rsidRPr="00122822">
            <w:rPr>
              <w:rFonts w:ascii="Times New Roman" w:hAnsi="Times New Roman"/>
            </w:rPr>
            <w:t>22</w:t>
          </w:r>
        </w:p>
        <w:p w14:paraId="42D82309" w14:textId="740FA287" w:rsidR="009565E7" w:rsidRPr="00122822" w:rsidRDefault="00000000">
          <w:pPr>
            <w:pStyle w:val="Sadraj2"/>
            <w:tabs>
              <w:tab w:val="left" w:pos="880"/>
              <w:tab w:val="right" w:leader="dot" w:pos="9350"/>
            </w:tabs>
            <w:rPr>
              <w:rFonts w:ascii="Times New Roman" w:eastAsiaTheme="minorEastAsia" w:hAnsi="Times New Roman"/>
              <w:lang w:eastAsia="hr-HR"/>
            </w:rPr>
          </w:pPr>
          <w:r w:rsidRPr="009A1225">
            <w:rPr>
              <w:rFonts w:ascii="Times New Roman" w:hAnsi="Times New Roman"/>
            </w:rPr>
            <w:t>4.2</w:t>
          </w:r>
          <w:r w:rsidRPr="00122822">
            <w:rPr>
              <w:rFonts w:ascii="Times New Roman" w:eastAsiaTheme="minorEastAsia" w:hAnsi="Times New Roman"/>
              <w:lang w:eastAsia="hr-HR"/>
            </w:rPr>
            <w:tab/>
          </w:r>
          <w:r w:rsidRPr="009A1225">
            <w:rPr>
              <w:rFonts w:ascii="Times New Roman" w:hAnsi="Times New Roman"/>
            </w:rPr>
            <w:t>Poništenje Natječaja</w:t>
          </w:r>
          <w:r w:rsidRPr="00122822">
            <w:rPr>
              <w:rFonts w:ascii="Times New Roman" w:hAnsi="Times New Roman"/>
            </w:rPr>
            <w:tab/>
          </w:r>
          <w:r w:rsidR="00655208" w:rsidRPr="00122822">
            <w:rPr>
              <w:rFonts w:ascii="Times New Roman" w:hAnsi="Times New Roman"/>
            </w:rPr>
            <w:t>22</w:t>
          </w:r>
        </w:p>
        <w:p w14:paraId="78C4EE14" w14:textId="16DAF999" w:rsidR="009565E7" w:rsidRPr="00122822" w:rsidRDefault="00000000">
          <w:pPr>
            <w:pStyle w:val="Sadraj2"/>
            <w:tabs>
              <w:tab w:val="left" w:pos="880"/>
              <w:tab w:val="right" w:leader="dot" w:pos="9350"/>
            </w:tabs>
            <w:rPr>
              <w:rFonts w:ascii="Times New Roman" w:eastAsiaTheme="minorEastAsia" w:hAnsi="Times New Roman"/>
              <w:lang w:eastAsia="hr-HR"/>
            </w:rPr>
          </w:pPr>
          <w:r w:rsidRPr="009A1225">
            <w:rPr>
              <w:rFonts w:ascii="Times New Roman" w:hAnsi="Times New Roman"/>
            </w:rPr>
            <w:t>4.3</w:t>
          </w:r>
          <w:r w:rsidRPr="00122822">
            <w:rPr>
              <w:rFonts w:ascii="Times New Roman" w:eastAsiaTheme="minorEastAsia" w:hAnsi="Times New Roman"/>
              <w:lang w:eastAsia="hr-HR"/>
            </w:rPr>
            <w:tab/>
          </w:r>
          <w:r w:rsidRPr="009A1225">
            <w:rPr>
              <w:rFonts w:ascii="Times New Roman" w:hAnsi="Times New Roman"/>
            </w:rPr>
            <w:t>Pitanja i odgovori</w:t>
          </w:r>
          <w:r w:rsidRPr="00122822">
            <w:rPr>
              <w:rFonts w:ascii="Times New Roman" w:hAnsi="Times New Roman"/>
            </w:rPr>
            <w:tab/>
          </w:r>
          <w:r w:rsidR="00655208" w:rsidRPr="00122822">
            <w:rPr>
              <w:rFonts w:ascii="Times New Roman" w:hAnsi="Times New Roman"/>
            </w:rPr>
            <w:t>22</w:t>
          </w:r>
        </w:p>
        <w:p w14:paraId="35EE5EFE" w14:textId="280FDC6D" w:rsidR="009565E7" w:rsidRPr="00122822" w:rsidRDefault="00000000">
          <w:pPr>
            <w:pStyle w:val="Sadraj2"/>
            <w:tabs>
              <w:tab w:val="left" w:pos="880"/>
              <w:tab w:val="right" w:leader="dot" w:pos="9350"/>
            </w:tabs>
            <w:rPr>
              <w:rFonts w:ascii="Times New Roman" w:eastAsiaTheme="minorEastAsia" w:hAnsi="Times New Roman"/>
              <w:lang w:eastAsia="hr-HR"/>
            </w:rPr>
          </w:pPr>
          <w:r w:rsidRPr="009A1225">
            <w:rPr>
              <w:rFonts w:ascii="Times New Roman" w:hAnsi="Times New Roman"/>
            </w:rPr>
            <w:t>4.4</w:t>
          </w:r>
          <w:r w:rsidRPr="00122822">
            <w:rPr>
              <w:rFonts w:ascii="Times New Roman" w:eastAsiaTheme="minorEastAsia" w:hAnsi="Times New Roman"/>
              <w:lang w:eastAsia="hr-HR"/>
            </w:rPr>
            <w:tab/>
          </w:r>
          <w:r w:rsidRPr="009A1225">
            <w:rPr>
              <w:rFonts w:ascii="Times New Roman" w:hAnsi="Times New Roman"/>
            </w:rPr>
            <w:t>Dostava odluka/obavijesti/zahtjeva korisniku</w:t>
          </w:r>
          <w:r w:rsidRPr="00122822">
            <w:rPr>
              <w:rFonts w:ascii="Times New Roman" w:hAnsi="Times New Roman"/>
            </w:rPr>
            <w:tab/>
          </w:r>
          <w:r w:rsidR="00655208" w:rsidRPr="00122822">
            <w:rPr>
              <w:rFonts w:ascii="Times New Roman" w:hAnsi="Times New Roman"/>
            </w:rPr>
            <w:t>23</w:t>
          </w:r>
        </w:p>
        <w:p w14:paraId="14BEF524" w14:textId="16DF3161" w:rsidR="009565E7" w:rsidRPr="00122822" w:rsidRDefault="00000000">
          <w:pPr>
            <w:pStyle w:val="Sadraj2"/>
            <w:tabs>
              <w:tab w:val="left" w:pos="880"/>
              <w:tab w:val="right" w:leader="dot" w:pos="9350"/>
            </w:tabs>
            <w:rPr>
              <w:rFonts w:ascii="Times New Roman" w:eastAsiaTheme="minorEastAsia" w:hAnsi="Times New Roman"/>
              <w:lang w:eastAsia="hr-HR"/>
            </w:rPr>
          </w:pPr>
          <w:r w:rsidRPr="009A1225">
            <w:rPr>
              <w:rFonts w:ascii="Times New Roman" w:hAnsi="Times New Roman"/>
            </w:rPr>
            <w:t>4.5</w:t>
          </w:r>
          <w:r w:rsidRPr="00122822">
            <w:rPr>
              <w:rFonts w:ascii="Times New Roman" w:eastAsiaTheme="minorEastAsia" w:hAnsi="Times New Roman"/>
              <w:lang w:eastAsia="hr-HR"/>
            </w:rPr>
            <w:tab/>
          </w:r>
          <w:r w:rsidRPr="009A1225">
            <w:rPr>
              <w:rFonts w:ascii="Times New Roman" w:hAnsi="Times New Roman"/>
            </w:rPr>
            <w:t>Zahtjev za dopunu/obrazloženje</w:t>
          </w:r>
          <w:r w:rsidRPr="00122822">
            <w:rPr>
              <w:rFonts w:ascii="Times New Roman" w:hAnsi="Times New Roman"/>
            </w:rPr>
            <w:tab/>
          </w:r>
          <w:r w:rsidR="00655208" w:rsidRPr="00122822">
            <w:rPr>
              <w:rFonts w:ascii="Times New Roman" w:hAnsi="Times New Roman"/>
            </w:rPr>
            <w:t>23</w:t>
          </w:r>
        </w:p>
        <w:p w14:paraId="7CCF28C3" w14:textId="4E19D837" w:rsidR="009565E7" w:rsidRPr="00122822" w:rsidRDefault="00000000">
          <w:pPr>
            <w:pStyle w:val="Sadraj2"/>
            <w:tabs>
              <w:tab w:val="left" w:pos="880"/>
              <w:tab w:val="right" w:leader="dot" w:pos="9350"/>
            </w:tabs>
            <w:rPr>
              <w:rFonts w:ascii="Times New Roman" w:eastAsiaTheme="minorEastAsia" w:hAnsi="Times New Roman"/>
              <w:lang w:eastAsia="hr-HR"/>
            </w:rPr>
          </w:pPr>
          <w:r w:rsidRPr="009A1225">
            <w:rPr>
              <w:rFonts w:ascii="Times New Roman" w:hAnsi="Times New Roman"/>
            </w:rPr>
            <w:t>4.6</w:t>
          </w:r>
          <w:r w:rsidRPr="00122822">
            <w:rPr>
              <w:rFonts w:ascii="Times New Roman" w:eastAsiaTheme="minorEastAsia" w:hAnsi="Times New Roman"/>
              <w:lang w:eastAsia="hr-HR"/>
            </w:rPr>
            <w:tab/>
          </w:r>
          <w:r w:rsidRPr="009A1225">
            <w:rPr>
              <w:rFonts w:ascii="Times New Roman" w:hAnsi="Times New Roman"/>
            </w:rPr>
            <w:t>Računanje rokova</w:t>
          </w:r>
          <w:r w:rsidRPr="00122822">
            <w:rPr>
              <w:rFonts w:ascii="Times New Roman" w:hAnsi="Times New Roman"/>
            </w:rPr>
            <w:tab/>
          </w:r>
          <w:r w:rsidR="00655208" w:rsidRPr="00122822">
            <w:rPr>
              <w:rFonts w:ascii="Times New Roman" w:hAnsi="Times New Roman"/>
            </w:rPr>
            <w:t>24</w:t>
          </w:r>
        </w:p>
        <w:p w14:paraId="325BB401" w14:textId="23DF677F" w:rsidR="009565E7" w:rsidRPr="00122822" w:rsidRDefault="00000000">
          <w:pPr>
            <w:pStyle w:val="Sadraj2"/>
            <w:tabs>
              <w:tab w:val="left" w:pos="880"/>
              <w:tab w:val="right" w:leader="dot" w:pos="9350"/>
            </w:tabs>
            <w:rPr>
              <w:rFonts w:ascii="Times New Roman" w:eastAsiaTheme="minorEastAsia" w:hAnsi="Times New Roman"/>
              <w:lang w:eastAsia="hr-HR"/>
            </w:rPr>
          </w:pPr>
          <w:r w:rsidRPr="009A1225">
            <w:rPr>
              <w:rFonts w:ascii="Times New Roman" w:hAnsi="Times New Roman"/>
            </w:rPr>
            <w:t>4.7</w:t>
          </w:r>
          <w:r w:rsidRPr="00122822">
            <w:rPr>
              <w:rFonts w:ascii="Times New Roman" w:eastAsiaTheme="minorEastAsia" w:hAnsi="Times New Roman"/>
              <w:lang w:eastAsia="hr-HR"/>
            </w:rPr>
            <w:tab/>
          </w:r>
          <w:r w:rsidRPr="009A1225">
            <w:rPr>
              <w:rFonts w:ascii="Times New Roman" w:hAnsi="Times New Roman"/>
            </w:rPr>
            <w:t>Zaštita podataka</w:t>
          </w:r>
          <w:r w:rsidRPr="00122822">
            <w:rPr>
              <w:rFonts w:ascii="Times New Roman" w:hAnsi="Times New Roman"/>
            </w:rPr>
            <w:tab/>
          </w:r>
          <w:r w:rsidR="00655208" w:rsidRPr="00122822">
            <w:rPr>
              <w:rFonts w:ascii="Times New Roman" w:hAnsi="Times New Roman"/>
            </w:rPr>
            <w:t>24</w:t>
          </w:r>
        </w:p>
        <w:p w14:paraId="03156B40" w14:textId="1EC61C5D" w:rsidR="009565E7" w:rsidRPr="00122822" w:rsidRDefault="00000000">
          <w:pPr>
            <w:pStyle w:val="Sadraj1"/>
            <w:tabs>
              <w:tab w:val="left" w:pos="440"/>
              <w:tab w:val="right" w:leader="dot" w:pos="9350"/>
            </w:tabs>
            <w:rPr>
              <w:rFonts w:eastAsiaTheme="minorEastAsia"/>
              <w:lang w:eastAsia="hr-HR"/>
            </w:rPr>
          </w:pPr>
          <w:r w:rsidRPr="009A1225">
            <w:t>5</w:t>
          </w:r>
          <w:r w:rsidRPr="00122822">
            <w:rPr>
              <w:rFonts w:eastAsiaTheme="minorEastAsia"/>
              <w:lang w:eastAsia="hr-HR"/>
            </w:rPr>
            <w:tab/>
          </w:r>
          <w:r w:rsidRPr="009A1225">
            <w:t>POSTUPAK ODABIRA PROJEKATA</w:t>
          </w:r>
          <w:r w:rsidRPr="00122822">
            <w:tab/>
          </w:r>
          <w:r w:rsidR="00655208" w:rsidRPr="00122822">
            <w:t>25</w:t>
          </w:r>
        </w:p>
        <w:p w14:paraId="67C02467" w14:textId="3A72B4E3" w:rsidR="009565E7" w:rsidRPr="00122822" w:rsidRDefault="00000000">
          <w:pPr>
            <w:pStyle w:val="Sadraj2"/>
            <w:tabs>
              <w:tab w:val="left" w:pos="880"/>
              <w:tab w:val="right" w:leader="dot" w:pos="9350"/>
            </w:tabs>
            <w:rPr>
              <w:rFonts w:ascii="Times New Roman" w:eastAsiaTheme="minorEastAsia" w:hAnsi="Times New Roman"/>
              <w:lang w:eastAsia="hr-HR"/>
            </w:rPr>
          </w:pPr>
          <w:r w:rsidRPr="009A1225">
            <w:rPr>
              <w:rFonts w:ascii="Times New Roman" w:hAnsi="Times New Roman"/>
            </w:rPr>
            <w:t>5.1</w:t>
          </w:r>
          <w:r w:rsidRPr="00122822">
            <w:rPr>
              <w:rFonts w:ascii="Times New Roman" w:eastAsiaTheme="minorEastAsia" w:hAnsi="Times New Roman"/>
              <w:lang w:eastAsia="hr-HR"/>
            </w:rPr>
            <w:tab/>
          </w:r>
          <w:r w:rsidRPr="009A1225">
            <w:rPr>
              <w:rFonts w:ascii="Times New Roman" w:hAnsi="Times New Roman"/>
            </w:rPr>
            <w:t>Postupak odabira projekata</w:t>
          </w:r>
          <w:r w:rsidRPr="00122822">
            <w:rPr>
              <w:rFonts w:ascii="Times New Roman" w:hAnsi="Times New Roman"/>
            </w:rPr>
            <w:tab/>
          </w:r>
          <w:r w:rsidR="00655208" w:rsidRPr="00122822">
            <w:rPr>
              <w:rFonts w:ascii="Times New Roman" w:hAnsi="Times New Roman"/>
            </w:rPr>
            <w:t>25</w:t>
          </w:r>
        </w:p>
        <w:p w14:paraId="51417F6D" w14:textId="50AFE8DE" w:rsidR="009565E7" w:rsidRPr="00122822" w:rsidRDefault="00000000">
          <w:pPr>
            <w:pStyle w:val="Sadraj2"/>
            <w:tabs>
              <w:tab w:val="left" w:pos="880"/>
              <w:tab w:val="right" w:leader="dot" w:pos="9350"/>
            </w:tabs>
            <w:rPr>
              <w:rFonts w:ascii="Times New Roman" w:eastAsiaTheme="minorEastAsia" w:hAnsi="Times New Roman"/>
              <w:lang w:eastAsia="hr-HR"/>
            </w:rPr>
          </w:pPr>
          <w:r w:rsidRPr="009A1225">
            <w:rPr>
              <w:rFonts w:ascii="Times New Roman" w:hAnsi="Times New Roman"/>
            </w:rPr>
            <w:t>5.2</w:t>
          </w:r>
          <w:r w:rsidRPr="00122822">
            <w:rPr>
              <w:rFonts w:ascii="Times New Roman" w:eastAsiaTheme="minorEastAsia" w:hAnsi="Times New Roman"/>
              <w:lang w:eastAsia="hr-HR"/>
            </w:rPr>
            <w:tab/>
          </w:r>
          <w:r w:rsidRPr="009A1225">
            <w:rPr>
              <w:rFonts w:ascii="Times New Roman" w:hAnsi="Times New Roman"/>
            </w:rPr>
            <w:t>Podnošenje i zaprimanje Zahtjeva za potporu</w:t>
          </w:r>
          <w:r w:rsidRPr="00122822">
            <w:rPr>
              <w:rFonts w:ascii="Times New Roman" w:hAnsi="Times New Roman"/>
            </w:rPr>
            <w:tab/>
          </w:r>
          <w:r w:rsidR="00655208" w:rsidRPr="00122822">
            <w:rPr>
              <w:rFonts w:ascii="Times New Roman" w:hAnsi="Times New Roman"/>
            </w:rPr>
            <w:t>25</w:t>
          </w:r>
        </w:p>
        <w:p w14:paraId="58C25AAD" w14:textId="078569F0" w:rsidR="009565E7" w:rsidRPr="00122822" w:rsidRDefault="00000000">
          <w:pPr>
            <w:pStyle w:val="Sadraj2"/>
            <w:tabs>
              <w:tab w:val="left" w:pos="880"/>
              <w:tab w:val="right" w:leader="dot" w:pos="9350"/>
            </w:tabs>
            <w:rPr>
              <w:rFonts w:ascii="Times New Roman" w:eastAsiaTheme="minorEastAsia" w:hAnsi="Times New Roman"/>
              <w:lang w:eastAsia="hr-HR"/>
            </w:rPr>
          </w:pPr>
          <w:r w:rsidRPr="009A1225">
            <w:rPr>
              <w:rFonts w:ascii="Times New Roman" w:hAnsi="Times New Roman"/>
            </w:rPr>
            <w:t>5.3</w:t>
          </w:r>
          <w:r w:rsidRPr="00122822">
            <w:rPr>
              <w:rFonts w:ascii="Times New Roman" w:eastAsiaTheme="minorEastAsia" w:hAnsi="Times New Roman"/>
              <w:lang w:eastAsia="hr-HR"/>
            </w:rPr>
            <w:tab/>
          </w:r>
          <w:r w:rsidRPr="009A1225">
            <w:rPr>
              <w:rFonts w:ascii="Times New Roman" w:hAnsi="Times New Roman"/>
            </w:rPr>
            <w:t>Ocjenjivanje projekata</w:t>
          </w:r>
          <w:r w:rsidRPr="00122822">
            <w:rPr>
              <w:rFonts w:ascii="Times New Roman" w:hAnsi="Times New Roman"/>
            </w:rPr>
            <w:tab/>
          </w:r>
          <w:r w:rsidR="00655208" w:rsidRPr="00122822">
            <w:rPr>
              <w:rFonts w:ascii="Times New Roman" w:hAnsi="Times New Roman"/>
            </w:rPr>
            <w:t>26</w:t>
          </w:r>
        </w:p>
        <w:p w14:paraId="331D9622" w14:textId="243DD523" w:rsidR="009565E7" w:rsidRPr="00122822" w:rsidRDefault="00000000">
          <w:pPr>
            <w:pStyle w:val="Sadraj2"/>
            <w:tabs>
              <w:tab w:val="left" w:pos="880"/>
              <w:tab w:val="right" w:leader="dot" w:pos="9350"/>
            </w:tabs>
            <w:rPr>
              <w:rFonts w:ascii="Times New Roman" w:eastAsiaTheme="minorEastAsia" w:hAnsi="Times New Roman"/>
              <w:lang w:eastAsia="hr-HR"/>
            </w:rPr>
          </w:pPr>
          <w:r w:rsidRPr="009A1225">
            <w:rPr>
              <w:rFonts w:ascii="Times New Roman" w:hAnsi="Times New Roman"/>
            </w:rPr>
            <w:t>5.4</w:t>
          </w:r>
          <w:r w:rsidRPr="00122822">
            <w:rPr>
              <w:rFonts w:ascii="Times New Roman" w:eastAsiaTheme="minorEastAsia" w:hAnsi="Times New Roman"/>
              <w:lang w:eastAsia="hr-HR"/>
            </w:rPr>
            <w:tab/>
          </w:r>
          <w:r w:rsidRPr="009A1225">
            <w:rPr>
              <w:rFonts w:ascii="Times New Roman" w:hAnsi="Times New Roman"/>
            </w:rPr>
            <w:t>Odabir projekata od strane upravnog odbora LAG-a</w:t>
          </w:r>
          <w:r w:rsidRPr="00122822">
            <w:rPr>
              <w:rFonts w:ascii="Times New Roman" w:hAnsi="Times New Roman"/>
            </w:rPr>
            <w:tab/>
          </w:r>
          <w:r w:rsidR="00655208" w:rsidRPr="00122822">
            <w:rPr>
              <w:rFonts w:ascii="Times New Roman" w:hAnsi="Times New Roman"/>
            </w:rPr>
            <w:t>27</w:t>
          </w:r>
        </w:p>
        <w:p w14:paraId="111576CA" w14:textId="732654FC" w:rsidR="009565E7" w:rsidRPr="00122822" w:rsidRDefault="00000000">
          <w:pPr>
            <w:pStyle w:val="Sadraj2"/>
            <w:tabs>
              <w:tab w:val="left" w:pos="880"/>
              <w:tab w:val="right" w:leader="dot" w:pos="9350"/>
            </w:tabs>
            <w:rPr>
              <w:rFonts w:ascii="Times New Roman" w:eastAsiaTheme="minorEastAsia" w:hAnsi="Times New Roman"/>
              <w:lang w:eastAsia="hr-HR"/>
            </w:rPr>
          </w:pPr>
          <w:r w:rsidRPr="009A1225">
            <w:rPr>
              <w:rFonts w:ascii="Times New Roman" w:hAnsi="Times New Roman"/>
            </w:rPr>
            <w:t>5.5</w:t>
          </w:r>
          <w:r w:rsidRPr="00122822">
            <w:rPr>
              <w:rFonts w:ascii="Times New Roman" w:eastAsiaTheme="minorEastAsia" w:hAnsi="Times New Roman"/>
              <w:lang w:eastAsia="hr-HR"/>
            </w:rPr>
            <w:tab/>
          </w:r>
          <w:r w:rsidRPr="009A1225">
            <w:rPr>
              <w:rFonts w:ascii="Times New Roman" w:hAnsi="Times New Roman"/>
            </w:rPr>
            <w:t>Prigovori na odluke LAG-a</w:t>
          </w:r>
          <w:r w:rsidRPr="00122822">
            <w:rPr>
              <w:rFonts w:ascii="Times New Roman" w:hAnsi="Times New Roman"/>
            </w:rPr>
            <w:tab/>
          </w:r>
          <w:r w:rsidR="00655208" w:rsidRPr="00122822">
            <w:rPr>
              <w:rFonts w:ascii="Times New Roman" w:hAnsi="Times New Roman"/>
            </w:rPr>
            <w:t>29</w:t>
          </w:r>
        </w:p>
        <w:p w14:paraId="7F7ACE17" w14:textId="20974D5F" w:rsidR="009565E7" w:rsidRPr="00122822" w:rsidRDefault="00000000">
          <w:pPr>
            <w:pStyle w:val="Sadraj2"/>
            <w:tabs>
              <w:tab w:val="left" w:pos="880"/>
              <w:tab w:val="right" w:leader="dot" w:pos="9350"/>
            </w:tabs>
            <w:rPr>
              <w:rFonts w:ascii="Times New Roman" w:eastAsiaTheme="minorEastAsia" w:hAnsi="Times New Roman"/>
              <w:lang w:eastAsia="hr-HR"/>
            </w:rPr>
          </w:pPr>
          <w:r w:rsidRPr="009A1225">
            <w:rPr>
              <w:rFonts w:ascii="Times New Roman" w:hAnsi="Times New Roman"/>
            </w:rPr>
            <w:lastRenderedPageBreak/>
            <w:t>5.6</w:t>
          </w:r>
          <w:r w:rsidRPr="00122822">
            <w:rPr>
              <w:rFonts w:ascii="Times New Roman" w:eastAsiaTheme="minorEastAsia" w:hAnsi="Times New Roman"/>
              <w:lang w:eastAsia="hr-HR"/>
            </w:rPr>
            <w:tab/>
          </w:r>
          <w:r w:rsidRPr="009A1225">
            <w:rPr>
              <w:rFonts w:ascii="Times New Roman" w:hAnsi="Times New Roman"/>
            </w:rPr>
            <w:t>Objava rezultata o provedenom natječaju</w:t>
          </w:r>
          <w:r w:rsidRPr="00122822">
            <w:rPr>
              <w:rFonts w:ascii="Times New Roman" w:hAnsi="Times New Roman"/>
            </w:rPr>
            <w:tab/>
          </w:r>
          <w:r w:rsidR="00655208" w:rsidRPr="00122822">
            <w:rPr>
              <w:rFonts w:ascii="Times New Roman" w:hAnsi="Times New Roman"/>
            </w:rPr>
            <w:t>30</w:t>
          </w:r>
        </w:p>
        <w:p w14:paraId="254136BA" w14:textId="335FF26B" w:rsidR="009565E7" w:rsidRPr="00122822" w:rsidRDefault="00000000">
          <w:pPr>
            <w:pStyle w:val="Sadraj2"/>
            <w:tabs>
              <w:tab w:val="left" w:pos="880"/>
              <w:tab w:val="right" w:leader="dot" w:pos="9350"/>
            </w:tabs>
            <w:rPr>
              <w:rFonts w:ascii="Times New Roman" w:eastAsiaTheme="minorEastAsia" w:hAnsi="Times New Roman"/>
              <w:lang w:eastAsia="hr-HR"/>
            </w:rPr>
          </w:pPr>
          <w:r w:rsidRPr="009A1225">
            <w:rPr>
              <w:rFonts w:ascii="Times New Roman" w:hAnsi="Times New Roman"/>
            </w:rPr>
            <w:t>5.7</w:t>
          </w:r>
          <w:r w:rsidRPr="00122822">
            <w:rPr>
              <w:rFonts w:ascii="Times New Roman" w:eastAsiaTheme="minorEastAsia" w:hAnsi="Times New Roman"/>
              <w:lang w:eastAsia="hr-HR"/>
            </w:rPr>
            <w:tab/>
          </w:r>
          <w:r w:rsidRPr="009A1225">
            <w:rPr>
              <w:rFonts w:ascii="Times New Roman" w:hAnsi="Times New Roman"/>
            </w:rPr>
            <w:t>Postupak nakon odabira projekata</w:t>
          </w:r>
          <w:r w:rsidRPr="00122822">
            <w:rPr>
              <w:rFonts w:ascii="Times New Roman" w:hAnsi="Times New Roman"/>
            </w:rPr>
            <w:tab/>
          </w:r>
          <w:r w:rsidR="0032551F" w:rsidRPr="00122822">
            <w:rPr>
              <w:rFonts w:ascii="Times New Roman" w:hAnsi="Times New Roman"/>
            </w:rPr>
            <w:t>31</w:t>
          </w:r>
        </w:p>
        <w:p w14:paraId="51DD467A" w14:textId="4A3C055D" w:rsidR="009565E7" w:rsidRPr="00122822" w:rsidRDefault="00000000">
          <w:pPr>
            <w:pStyle w:val="Sadraj2"/>
            <w:tabs>
              <w:tab w:val="left" w:pos="880"/>
              <w:tab w:val="right" w:leader="dot" w:pos="9350"/>
            </w:tabs>
            <w:rPr>
              <w:rFonts w:ascii="Times New Roman" w:hAnsi="Times New Roman"/>
            </w:rPr>
          </w:pPr>
          <w:r w:rsidRPr="009A1225">
            <w:rPr>
              <w:rFonts w:ascii="Times New Roman" w:hAnsi="Times New Roman"/>
            </w:rPr>
            <w:t>5.8</w:t>
          </w:r>
          <w:r w:rsidRPr="00122822">
            <w:rPr>
              <w:rFonts w:ascii="Times New Roman" w:eastAsiaTheme="minorEastAsia" w:hAnsi="Times New Roman"/>
              <w:lang w:eastAsia="hr-HR"/>
            </w:rPr>
            <w:tab/>
          </w:r>
          <w:r w:rsidRPr="009A1225">
            <w:rPr>
              <w:rFonts w:ascii="Times New Roman" w:hAnsi="Times New Roman"/>
            </w:rPr>
            <w:t>Dodatno slanje zahtjeva za potporu u Agenciju za plaćanja</w:t>
          </w:r>
          <w:r w:rsidRPr="00122822">
            <w:rPr>
              <w:rFonts w:ascii="Times New Roman" w:hAnsi="Times New Roman"/>
            </w:rPr>
            <w:tab/>
          </w:r>
          <w:r w:rsidR="0032551F" w:rsidRPr="00122822">
            <w:rPr>
              <w:rFonts w:ascii="Times New Roman" w:hAnsi="Times New Roman"/>
            </w:rPr>
            <w:t>31</w:t>
          </w:r>
        </w:p>
        <w:p w14:paraId="52FFCFEB" w14:textId="677FF8DF" w:rsidR="00CF700D" w:rsidRPr="00122822" w:rsidRDefault="00CF700D" w:rsidP="00CF700D">
          <w:pPr>
            <w:rPr>
              <w:rFonts w:ascii="Times New Roman" w:hAnsi="Times New Roman" w:cs="Times New Roman"/>
              <w:sz w:val="24"/>
              <w:szCs w:val="24"/>
              <w:lang w:eastAsia="ar-SA"/>
            </w:rPr>
          </w:pPr>
          <w:r w:rsidRPr="00122822">
            <w:rPr>
              <w:sz w:val="24"/>
              <w:szCs w:val="24"/>
              <w:lang w:eastAsia="ar-SA"/>
            </w:rPr>
            <w:t xml:space="preserve">   </w:t>
          </w:r>
          <w:r w:rsidR="0032551F" w:rsidRPr="009A1225">
            <w:rPr>
              <w:rFonts w:ascii="Times New Roman" w:hAnsi="Times New Roman" w:cs="Times New Roman"/>
              <w:sz w:val="24"/>
              <w:szCs w:val="24"/>
              <w:lang w:eastAsia="ar-SA"/>
            </w:rPr>
            <w:t xml:space="preserve">  </w:t>
          </w:r>
          <w:r w:rsidRPr="009A1225">
            <w:rPr>
              <w:rFonts w:ascii="Times New Roman" w:hAnsi="Times New Roman" w:cs="Times New Roman"/>
              <w:sz w:val="24"/>
              <w:szCs w:val="24"/>
              <w:lang w:eastAsia="ar-SA"/>
            </w:rPr>
            <w:t>5.9.</w:t>
          </w:r>
          <w:r w:rsidR="0032551F" w:rsidRPr="009A1225">
            <w:rPr>
              <w:rFonts w:ascii="Times New Roman" w:hAnsi="Times New Roman" w:cs="Times New Roman"/>
              <w:sz w:val="24"/>
              <w:szCs w:val="24"/>
              <w:lang w:eastAsia="ar-SA"/>
            </w:rPr>
            <w:t xml:space="preserve">    Postupak provedbe </w:t>
          </w:r>
          <w:r w:rsidR="006909A9" w:rsidRPr="009A1225">
            <w:rPr>
              <w:rFonts w:ascii="Times New Roman" w:hAnsi="Times New Roman" w:cs="Times New Roman"/>
              <w:sz w:val="24"/>
              <w:szCs w:val="24"/>
              <w:lang w:eastAsia="ar-SA"/>
            </w:rPr>
            <w:t xml:space="preserve">projekta </w:t>
          </w:r>
          <w:r w:rsidR="006909A9" w:rsidRPr="00122822">
            <w:rPr>
              <w:rFonts w:ascii="Times New Roman" w:hAnsi="Times New Roman" w:cs="Times New Roman"/>
              <w:sz w:val="24"/>
              <w:szCs w:val="24"/>
              <w:lang w:eastAsia="ar-SA"/>
            </w:rPr>
            <w:t>………………………………………………………</w:t>
          </w:r>
          <w:r w:rsidR="00655208" w:rsidRPr="00122822">
            <w:rPr>
              <w:rFonts w:ascii="Times New Roman" w:hAnsi="Times New Roman" w:cs="Times New Roman"/>
              <w:sz w:val="24"/>
              <w:szCs w:val="24"/>
              <w:lang w:eastAsia="ar-SA"/>
            </w:rPr>
            <w:t>...</w:t>
          </w:r>
          <w:r w:rsidR="00122822">
            <w:rPr>
              <w:rFonts w:ascii="Times New Roman" w:hAnsi="Times New Roman" w:cs="Times New Roman"/>
              <w:sz w:val="24"/>
              <w:szCs w:val="24"/>
              <w:lang w:eastAsia="ar-SA"/>
            </w:rPr>
            <w:t>....</w:t>
          </w:r>
          <w:r w:rsidR="00655208" w:rsidRPr="00122822">
            <w:rPr>
              <w:rFonts w:ascii="Times New Roman" w:hAnsi="Times New Roman" w:cs="Times New Roman"/>
              <w:sz w:val="24"/>
              <w:szCs w:val="24"/>
              <w:lang w:eastAsia="ar-SA"/>
            </w:rPr>
            <w:t>31</w:t>
          </w:r>
          <w:r w:rsidR="006909A9" w:rsidRPr="00122822">
            <w:rPr>
              <w:rFonts w:ascii="Times New Roman" w:hAnsi="Times New Roman" w:cs="Times New Roman"/>
              <w:sz w:val="24"/>
              <w:szCs w:val="24"/>
              <w:lang w:eastAsia="ar-SA"/>
            </w:rPr>
            <w:t xml:space="preserve">       </w:t>
          </w:r>
        </w:p>
        <w:p w14:paraId="6FB51D1A" w14:textId="7F7F5B03" w:rsidR="00655208" w:rsidRPr="009A1225" w:rsidRDefault="00655208" w:rsidP="009A1225">
          <w:pPr>
            <w:spacing w:line="360" w:lineRule="auto"/>
            <w:rPr>
              <w:rFonts w:ascii="Times New Roman" w:hAnsi="Times New Roman" w:cs="Times New Roman"/>
              <w:color w:val="000000" w:themeColor="text1"/>
              <w:sz w:val="24"/>
              <w:szCs w:val="24"/>
              <w:lang w:eastAsia="ar-SA"/>
            </w:rPr>
          </w:pPr>
          <w:r w:rsidRPr="00122822">
            <w:rPr>
              <w:rFonts w:ascii="Times New Roman" w:hAnsi="Times New Roman" w:cs="Times New Roman"/>
              <w:sz w:val="24"/>
              <w:szCs w:val="24"/>
              <w:lang w:eastAsia="ar-SA"/>
            </w:rPr>
            <w:t xml:space="preserve">     </w:t>
          </w:r>
          <w:r w:rsidRPr="009A1225">
            <w:rPr>
              <w:rFonts w:ascii="Times New Roman" w:hAnsi="Times New Roman" w:cs="Times New Roman"/>
              <w:color w:val="000000" w:themeColor="text1"/>
              <w:sz w:val="24"/>
              <w:szCs w:val="24"/>
              <w:lang w:eastAsia="ar-SA"/>
            </w:rPr>
            <w:t>5.9.3.Izvješće o napretku……………………………………………………………………</w:t>
          </w:r>
          <w:r w:rsidR="00122822">
            <w:rPr>
              <w:rFonts w:ascii="Times New Roman" w:hAnsi="Times New Roman" w:cs="Times New Roman"/>
              <w:color w:val="000000" w:themeColor="text1"/>
              <w:sz w:val="24"/>
              <w:szCs w:val="24"/>
              <w:lang w:eastAsia="ar-SA"/>
            </w:rPr>
            <w:t xml:space="preserve">  </w:t>
          </w:r>
          <w:r w:rsidRPr="009A1225">
            <w:rPr>
              <w:rFonts w:ascii="Times New Roman" w:hAnsi="Times New Roman" w:cs="Times New Roman"/>
              <w:color w:val="000000" w:themeColor="text1"/>
              <w:sz w:val="24"/>
              <w:szCs w:val="24"/>
              <w:lang w:eastAsia="ar-SA"/>
            </w:rPr>
            <w:t>31</w:t>
          </w:r>
        </w:p>
        <w:p w14:paraId="5E8D58B7" w14:textId="2B60AF43" w:rsidR="00655208" w:rsidRPr="009A1225" w:rsidRDefault="00655208" w:rsidP="009A1225">
          <w:pPr>
            <w:spacing w:line="360" w:lineRule="auto"/>
            <w:rPr>
              <w:rFonts w:ascii="Times New Roman" w:hAnsi="Times New Roman" w:cs="Times New Roman"/>
              <w:color w:val="000000" w:themeColor="text1"/>
              <w:sz w:val="24"/>
              <w:szCs w:val="24"/>
              <w:lang w:eastAsia="ar-SA"/>
            </w:rPr>
          </w:pPr>
          <w:r w:rsidRPr="009A1225">
            <w:rPr>
              <w:rFonts w:ascii="Times New Roman" w:hAnsi="Times New Roman" w:cs="Times New Roman"/>
              <w:color w:val="000000" w:themeColor="text1"/>
              <w:sz w:val="24"/>
              <w:szCs w:val="24"/>
              <w:lang w:eastAsia="ar-SA"/>
            </w:rPr>
            <w:t xml:space="preserve">     5.9.2. Isplata javne  potpore………………………………………………………………</w:t>
          </w:r>
          <w:r w:rsidR="00122822">
            <w:rPr>
              <w:rFonts w:ascii="Times New Roman" w:hAnsi="Times New Roman" w:cs="Times New Roman"/>
              <w:color w:val="000000" w:themeColor="text1"/>
              <w:sz w:val="24"/>
              <w:szCs w:val="24"/>
              <w:lang w:eastAsia="ar-SA"/>
            </w:rPr>
            <w:t>..</w:t>
          </w:r>
          <w:r w:rsidRPr="009A1225">
            <w:rPr>
              <w:rFonts w:ascii="Times New Roman" w:hAnsi="Times New Roman" w:cs="Times New Roman"/>
              <w:color w:val="000000" w:themeColor="text1"/>
              <w:sz w:val="24"/>
              <w:szCs w:val="24"/>
              <w:lang w:eastAsia="ar-SA"/>
            </w:rPr>
            <w:t xml:space="preserve"> </w:t>
          </w:r>
          <w:r w:rsidR="00122822">
            <w:rPr>
              <w:rFonts w:ascii="Times New Roman" w:hAnsi="Times New Roman" w:cs="Times New Roman"/>
              <w:color w:val="000000" w:themeColor="text1"/>
              <w:sz w:val="24"/>
              <w:szCs w:val="24"/>
              <w:lang w:eastAsia="ar-SA"/>
            </w:rPr>
            <w:t>.</w:t>
          </w:r>
          <w:r w:rsidRPr="009A1225">
            <w:rPr>
              <w:rFonts w:ascii="Times New Roman" w:hAnsi="Times New Roman" w:cs="Times New Roman"/>
              <w:color w:val="000000" w:themeColor="text1"/>
              <w:sz w:val="24"/>
              <w:szCs w:val="24"/>
              <w:lang w:eastAsia="ar-SA"/>
            </w:rPr>
            <w:t xml:space="preserve">  31</w:t>
          </w:r>
        </w:p>
        <w:p w14:paraId="5D6E45DB" w14:textId="64F66A7E" w:rsidR="00655208" w:rsidRPr="009A1225" w:rsidRDefault="00655208" w:rsidP="009A1225">
          <w:pPr>
            <w:spacing w:line="360" w:lineRule="auto"/>
            <w:rPr>
              <w:rFonts w:ascii="Times New Roman" w:hAnsi="Times New Roman" w:cs="Times New Roman"/>
              <w:color w:val="000000" w:themeColor="text1"/>
              <w:sz w:val="24"/>
              <w:szCs w:val="24"/>
              <w:lang w:eastAsia="ar-SA"/>
            </w:rPr>
          </w:pPr>
          <w:r w:rsidRPr="009A1225">
            <w:rPr>
              <w:rFonts w:ascii="Times New Roman" w:hAnsi="Times New Roman" w:cs="Times New Roman"/>
              <w:color w:val="000000" w:themeColor="text1"/>
              <w:sz w:val="24"/>
              <w:szCs w:val="24"/>
              <w:lang w:eastAsia="ar-SA"/>
            </w:rPr>
            <w:t xml:space="preserve">     5.9.3. Uvjeti za isplatu predujma…………………………………………………………</w:t>
          </w:r>
          <w:r w:rsidR="00F472E2" w:rsidRPr="009A1225">
            <w:rPr>
              <w:rFonts w:ascii="Times New Roman" w:hAnsi="Times New Roman" w:cs="Times New Roman"/>
              <w:color w:val="000000" w:themeColor="text1"/>
              <w:sz w:val="24"/>
              <w:szCs w:val="24"/>
              <w:lang w:eastAsia="ar-SA"/>
            </w:rPr>
            <w:t xml:space="preserve"> </w:t>
          </w:r>
          <w:r w:rsidR="00122822">
            <w:rPr>
              <w:rFonts w:ascii="Times New Roman" w:hAnsi="Times New Roman" w:cs="Times New Roman"/>
              <w:color w:val="000000" w:themeColor="text1"/>
              <w:sz w:val="24"/>
              <w:szCs w:val="24"/>
              <w:lang w:eastAsia="ar-SA"/>
            </w:rPr>
            <w:t>..</w:t>
          </w:r>
          <w:r w:rsidR="00F472E2" w:rsidRPr="009A1225">
            <w:rPr>
              <w:rFonts w:ascii="Times New Roman" w:hAnsi="Times New Roman" w:cs="Times New Roman"/>
              <w:color w:val="000000" w:themeColor="text1"/>
              <w:sz w:val="24"/>
              <w:szCs w:val="24"/>
              <w:lang w:eastAsia="ar-SA"/>
            </w:rPr>
            <w:t xml:space="preserve"> </w:t>
          </w:r>
          <w:r w:rsidR="00122822">
            <w:rPr>
              <w:rFonts w:ascii="Times New Roman" w:hAnsi="Times New Roman" w:cs="Times New Roman"/>
              <w:color w:val="000000" w:themeColor="text1"/>
              <w:sz w:val="24"/>
              <w:szCs w:val="24"/>
              <w:lang w:eastAsia="ar-SA"/>
            </w:rPr>
            <w:t>.</w:t>
          </w:r>
          <w:r w:rsidR="00F472E2" w:rsidRPr="009A1225">
            <w:rPr>
              <w:rFonts w:ascii="Times New Roman" w:hAnsi="Times New Roman" w:cs="Times New Roman"/>
              <w:color w:val="000000" w:themeColor="text1"/>
              <w:sz w:val="24"/>
              <w:szCs w:val="24"/>
              <w:lang w:eastAsia="ar-SA"/>
            </w:rPr>
            <w:t xml:space="preserve"> 3</w:t>
          </w:r>
          <w:r w:rsidRPr="009A1225">
            <w:rPr>
              <w:rFonts w:ascii="Times New Roman" w:hAnsi="Times New Roman" w:cs="Times New Roman"/>
              <w:color w:val="000000" w:themeColor="text1"/>
              <w:sz w:val="24"/>
              <w:szCs w:val="24"/>
              <w:lang w:eastAsia="ar-SA"/>
            </w:rPr>
            <w:t>1</w:t>
          </w:r>
        </w:p>
        <w:p w14:paraId="30E5860C" w14:textId="2B85DB65" w:rsidR="009565E7" w:rsidRPr="00122822" w:rsidRDefault="0032551F" w:rsidP="009A1225">
          <w:pPr>
            <w:spacing w:line="360" w:lineRule="auto"/>
            <w:rPr>
              <w:rFonts w:eastAsiaTheme="minorEastAsia"/>
              <w:lang w:eastAsia="hr-HR"/>
            </w:rPr>
          </w:pPr>
          <w:r w:rsidRPr="009A1225">
            <w:rPr>
              <w:rFonts w:ascii="Times New Roman" w:hAnsi="Times New Roman" w:cs="Times New Roman"/>
              <w:sz w:val="24"/>
              <w:szCs w:val="24"/>
              <w:lang w:eastAsia="ar-SA"/>
            </w:rPr>
            <w:t xml:space="preserve">    </w:t>
          </w:r>
          <w:r w:rsidRPr="009A1225">
            <w:rPr>
              <w:rFonts w:ascii="Times New Roman" w:hAnsi="Times New Roman" w:cs="Times New Roman"/>
            </w:rPr>
            <w:t>6</w:t>
          </w:r>
          <w:r w:rsidRPr="009A1225">
            <w:rPr>
              <w:rFonts w:ascii="Times New Roman" w:eastAsiaTheme="minorEastAsia" w:hAnsi="Times New Roman" w:cs="Times New Roman"/>
              <w:lang w:eastAsia="hr-HR"/>
            </w:rPr>
            <w:tab/>
          </w:r>
          <w:r w:rsidRPr="009A1225">
            <w:rPr>
              <w:rFonts w:ascii="Times New Roman" w:hAnsi="Times New Roman" w:cs="Times New Roman"/>
            </w:rPr>
            <w:t xml:space="preserve">OBRASCI I </w:t>
          </w:r>
          <w:r w:rsidR="00F472E2" w:rsidRPr="009A1225">
            <w:rPr>
              <w:rFonts w:ascii="Times New Roman" w:hAnsi="Times New Roman" w:cs="Times New Roman"/>
            </w:rPr>
            <w:t>PRILOZI …………………………………………………………………………</w:t>
          </w:r>
          <w:r w:rsidR="00122822">
            <w:rPr>
              <w:rFonts w:ascii="Times New Roman" w:hAnsi="Times New Roman" w:cs="Times New Roman"/>
            </w:rPr>
            <w:t>..</w:t>
          </w:r>
          <w:r w:rsidR="00122822" w:rsidRPr="009A1225">
            <w:rPr>
              <w:rFonts w:ascii="Times New Roman" w:hAnsi="Times New Roman" w:cs="Times New Roman"/>
            </w:rPr>
            <w:t>.31</w:t>
          </w:r>
        </w:p>
        <w:p w14:paraId="70543806" w14:textId="77777777" w:rsidR="009565E7" w:rsidRDefault="00000000">
          <w:pPr>
            <w:rPr>
              <w:rFonts w:ascii="Times New Roman" w:hAnsi="Times New Roman" w:cs="Times New Roman"/>
              <w:b/>
              <w:sz w:val="24"/>
              <w:szCs w:val="24"/>
            </w:rPr>
          </w:pPr>
          <w:r w:rsidRPr="009A1225">
            <w:rPr>
              <w:rFonts w:ascii="Times New Roman" w:hAnsi="Times New Roman" w:cs="Times New Roman"/>
              <w:sz w:val="24"/>
              <w:szCs w:val="24"/>
            </w:rPr>
            <w:fldChar w:fldCharType="end"/>
          </w:r>
        </w:p>
      </w:sdtContent>
    </w:sdt>
    <w:p w14:paraId="69F62AD3" w14:textId="77777777" w:rsidR="009565E7" w:rsidRDefault="009565E7">
      <w:pPr>
        <w:pStyle w:val="Naslov1"/>
        <w:numPr>
          <w:ilvl w:val="0"/>
          <w:numId w:val="0"/>
        </w:numPr>
        <w:spacing w:after="240"/>
        <w:ind w:left="432" w:hanging="432"/>
        <w:rPr>
          <w:rFonts w:ascii="Times New Roman" w:hAnsi="Times New Roman" w:cs="Times New Roman"/>
          <w:b/>
          <w:color w:val="auto"/>
          <w:sz w:val="24"/>
          <w:szCs w:val="24"/>
        </w:rPr>
      </w:pPr>
      <w:bookmarkStart w:id="1" w:name="_Hlk159311989"/>
      <w:bookmarkStart w:id="2" w:name="_Toc181882428"/>
      <w:bookmarkStart w:id="3" w:name="_Toc472852909"/>
      <w:bookmarkStart w:id="4" w:name="_Toc472850777"/>
      <w:bookmarkStart w:id="5" w:name="_Toc472850737"/>
      <w:bookmarkStart w:id="6" w:name="_Toc472787052"/>
      <w:bookmarkEnd w:id="1"/>
    </w:p>
    <w:p w14:paraId="23D5C92E" w14:textId="77777777" w:rsidR="009565E7" w:rsidRDefault="009565E7"/>
    <w:p w14:paraId="5B93AC19" w14:textId="77777777" w:rsidR="009565E7" w:rsidRDefault="009565E7"/>
    <w:p w14:paraId="4B3E1260" w14:textId="77777777" w:rsidR="009565E7" w:rsidRDefault="009565E7"/>
    <w:p w14:paraId="2753B7CE" w14:textId="77777777" w:rsidR="009565E7" w:rsidRDefault="009565E7"/>
    <w:p w14:paraId="51BF25E3" w14:textId="77777777" w:rsidR="009565E7" w:rsidRDefault="009565E7"/>
    <w:p w14:paraId="2D1D5D51" w14:textId="77777777" w:rsidR="009565E7" w:rsidRDefault="009565E7"/>
    <w:p w14:paraId="5A91BCD3" w14:textId="77777777" w:rsidR="009565E7" w:rsidRDefault="009565E7"/>
    <w:p w14:paraId="2405C0AC" w14:textId="77777777" w:rsidR="009565E7" w:rsidRDefault="009565E7"/>
    <w:p w14:paraId="0BBD4E0B" w14:textId="77777777" w:rsidR="009565E7" w:rsidRDefault="009565E7"/>
    <w:p w14:paraId="7867C160" w14:textId="77777777" w:rsidR="009565E7" w:rsidRDefault="009565E7"/>
    <w:p w14:paraId="3F7287B8" w14:textId="77777777" w:rsidR="009565E7" w:rsidRDefault="009565E7"/>
    <w:p w14:paraId="27CD83D3" w14:textId="77777777" w:rsidR="009565E7" w:rsidRDefault="009565E7"/>
    <w:p w14:paraId="1246F14C" w14:textId="77777777" w:rsidR="009565E7" w:rsidRDefault="009565E7"/>
    <w:p w14:paraId="46A3BA90" w14:textId="77777777" w:rsidR="009565E7" w:rsidRDefault="009565E7"/>
    <w:p w14:paraId="12390ADF" w14:textId="77777777" w:rsidR="009565E7" w:rsidRDefault="009565E7"/>
    <w:p w14:paraId="3162B759" w14:textId="77777777" w:rsidR="009565E7" w:rsidRDefault="009565E7"/>
    <w:p w14:paraId="33209CDC" w14:textId="77777777" w:rsidR="009565E7" w:rsidRDefault="009565E7"/>
    <w:p w14:paraId="052E815D" w14:textId="77777777" w:rsidR="009565E7" w:rsidRDefault="009565E7"/>
    <w:p w14:paraId="64256D4D" w14:textId="77777777" w:rsidR="009565E7" w:rsidRDefault="009565E7"/>
    <w:p w14:paraId="0ADF1CBC" w14:textId="77777777" w:rsidR="009565E7" w:rsidRDefault="009565E7"/>
    <w:p w14:paraId="2C5E1225" w14:textId="77777777" w:rsidR="009565E7" w:rsidRDefault="009565E7"/>
    <w:p w14:paraId="2FEAD19C" w14:textId="77777777" w:rsidR="009565E7" w:rsidRDefault="009565E7"/>
    <w:p w14:paraId="5E78220A" w14:textId="77777777" w:rsidR="009565E7" w:rsidRDefault="009565E7"/>
    <w:p w14:paraId="41BEC7B4" w14:textId="77777777" w:rsidR="009565E7" w:rsidRDefault="009565E7"/>
    <w:p w14:paraId="4F0017B6" w14:textId="77777777" w:rsidR="009565E7" w:rsidRDefault="009565E7"/>
    <w:p w14:paraId="519A7A5B" w14:textId="77777777" w:rsidR="009565E7" w:rsidRDefault="009565E7"/>
    <w:p w14:paraId="2E54DBB6" w14:textId="77777777" w:rsidR="009565E7" w:rsidRDefault="009565E7"/>
    <w:p w14:paraId="087DA91E" w14:textId="77777777" w:rsidR="009565E7" w:rsidRDefault="009565E7"/>
    <w:p w14:paraId="57CD88C3" w14:textId="77777777" w:rsidR="009565E7" w:rsidRDefault="009565E7"/>
    <w:p w14:paraId="030488C5" w14:textId="77777777" w:rsidR="009565E7" w:rsidRDefault="009565E7"/>
    <w:p w14:paraId="5FFF9E91" w14:textId="77777777" w:rsidR="009565E7" w:rsidRDefault="009565E7"/>
    <w:p w14:paraId="6C7318F0" w14:textId="77777777" w:rsidR="009565E7" w:rsidRDefault="009565E7">
      <w:pPr>
        <w:pStyle w:val="Naslov1"/>
        <w:numPr>
          <w:ilvl w:val="0"/>
          <w:numId w:val="0"/>
        </w:numPr>
        <w:spacing w:after="240"/>
        <w:ind w:left="432" w:hanging="432"/>
        <w:rPr>
          <w:rFonts w:ascii="Times New Roman" w:hAnsi="Times New Roman" w:cs="Times New Roman"/>
          <w:b/>
          <w:color w:val="auto"/>
          <w:sz w:val="24"/>
          <w:szCs w:val="24"/>
        </w:rPr>
      </w:pPr>
    </w:p>
    <w:p w14:paraId="094E9A36" w14:textId="77777777" w:rsidR="00140716" w:rsidRDefault="00140716" w:rsidP="00140716"/>
    <w:p w14:paraId="44D2ABC3" w14:textId="77777777" w:rsidR="00140716" w:rsidRPr="00140716" w:rsidRDefault="00140716" w:rsidP="00140716"/>
    <w:p w14:paraId="16908E20" w14:textId="77777777" w:rsidR="009565E7" w:rsidRDefault="009565E7"/>
    <w:p w14:paraId="42A91A7F" w14:textId="34D2D08E" w:rsidR="009565E7" w:rsidRDefault="00000000">
      <w:pPr>
        <w:pStyle w:val="Naslov1"/>
        <w:numPr>
          <w:ilvl w:val="0"/>
          <w:numId w:val="0"/>
        </w:numPr>
        <w:spacing w:after="240"/>
        <w:ind w:left="432" w:hanging="432"/>
        <w:rPr>
          <w:rFonts w:ascii="Times New Roman" w:hAnsi="Times New Roman" w:cs="Times New Roman"/>
          <w:b/>
          <w:color w:val="auto"/>
          <w:sz w:val="24"/>
          <w:szCs w:val="24"/>
        </w:rPr>
      </w:pPr>
      <w:bookmarkStart w:id="7" w:name="_Toc371521548"/>
      <w:r>
        <w:rPr>
          <w:rFonts w:ascii="Times New Roman" w:hAnsi="Times New Roman" w:cs="Times New Roman"/>
          <w:b/>
          <w:color w:val="auto"/>
          <w:sz w:val="24"/>
          <w:szCs w:val="24"/>
        </w:rPr>
        <w:t xml:space="preserve">1     </w:t>
      </w:r>
      <w:bookmarkEnd w:id="7"/>
      <w:r>
        <w:rPr>
          <w:rFonts w:ascii="Times New Roman" w:hAnsi="Times New Roman" w:cs="Times New Roman"/>
          <w:b/>
          <w:color w:val="auto"/>
          <w:sz w:val="24"/>
          <w:szCs w:val="24"/>
        </w:rPr>
        <w:t>OPĆE ODREDBE</w:t>
      </w:r>
      <w:bookmarkEnd w:id="2"/>
      <w:bookmarkEnd w:id="3"/>
      <w:bookmarkEnd w:id="4"/>
      <w:bookmarkEnd w:id="5"/>
      <w:bookmarkEnd w:id="6"/>
    </w:p>
    <w:p w14:paraId="2A54ECAC" w14:textId="357BB5CD" w:rsidR="009565E7" w:rsidRDefault="00000000" w:rsidP="00DB0132">
      <w:pPr>
        <w:jc w:val="both"/>
        <w:rPr>
          <w:rFonts w:ascii="Times New Roman" w:hAnsi="Times New Roman" w:cs="Times New Roman"/>
          <w:sz w:val="24"/>
          <w:szCs w:val="24"/>
        </w:rPr>
      </w:pPr>
      <w:r w:rsidRPr="00555D9C">
        <w:rPr>
          <w:rFonts w:ascii="Times New Roman" w:hAnsi="Times New Roman" w:cs="Times New Roman"/>
          <w:sz w:val="24"/>
          <w:szCs w:val="24"/>
        </w:rPr>
        <w:t xml:space="preserve">LAG natječaj za dodjelu potpore projektima u okviru </w:t>
      </w:r>
      <w:r w:rsidRPr="002F6D87">
        <w:rPr>
          <w:rFonts w:ascii="Times New Roman" w:hAnsi="Times New Roman" w:cs="Times New Roman"/>
          <w:b/>
          <w:bCs/>
          <w:sz w:val="24"/>
          <w:szCs w:val="24"/>
        </w:rPr>
        <w:t xml:space="preserve">Intervencije </w:t>
      </w:r>
      <w:r w:rsidR="0066795B" w:rsidRPr="002F6D87">
        <w:rPr>
          <w:rFonts w:ascii="Times New Roman" w:hAnsi="Times New Roman" w:cs="Times New Roman"/>
          <w:b/>
          <w:sz w:val="24"/>
          <w:szCs w:val="24"/>
        </w:rPr>
        <w:t>3.2. Potpora jačanju socijalne  uključenosti  lokalnog stanovništva  i očuvanja prirodne  i kulturne baštine</w:t>
      </w:r>
      <w:r w:rsidRPr="00555D9C">
        <w:rPr>
          <w:rFonts w:ascii="Times New Roman" w:hAnsi="Times New Roman" w:cs="Times New Roman"/>
          <w:b/>
          <w:bCs/>
          <w:sz w:val="24"/>
          <w:szCs w:val="24"/>
        </w:rPr>
        <w:t>(u daljnjem tekstu</w:t>
      </w:r>
      <w:r w:rsidR="0065408B">
        <w:rPr>
          <w:rFonts w:ascii="Times New Roman" w:hAnsi="Times New Roman" w:cs="Times New Roman"/>
          <w:b/>
          <w:bCs/>
          <w:sz w:val="24"/>
          <w:szCs w:val="24"/>
        </w:rPr>
        <w:t>:</w:t>
      </w:r>
      <w:r w:rsidRPr="00555D9C">
        <w:rPr>
          <w:rFonts w:ascii="Times New Roman" w:hAnsi="Times New Roman" w:cs="Times New Roman"/>
          <w:b/>
          <w:bCs/>
          <w:sz w:val="24"/>
          <w:szCs w:val="24"/>
        </w:rPr>
        <w:t xml:space="preserve"> Intervencija 3.</w:t>
      </w:r>
      <w:r w:rsidR="0066795B">
        <w:rPr>
          <w:rFonts w:ascii="Times New Roman" w:hAnsi="Times New Roman" w:cs="Times New Roman"/>
          <w:b/>
          <w:bCs/>
          <w:sz w:val="24"/>
          <w:szCs w:val="24"/>
        </w:rPr>
        <w:t>2</w:t>
      </w:r>
      <w:r w:rsidRPr="00555D9C">
        <w:rPr>
          <w:rFonts w:ascii="Times New Roman" w:hAnsi="Times New Roman" w:cs="Times New Roman"/>
          <w:b/>
          <w:bCs/>
          <w:sz w:val="24"/>
          <w:szCs w:val="24"/>
        </w:rPr>
        <w:t>.)</w:t>
      </w:r>
      <w:r w:rsidRPr="00555D9C">
        <w:rPr>
          <w:rFonts w:ascii="Times New Roman" w:hAnsi="Times New Roman" w:cs="Times New Roman"/>
          <w:sz w:val="24"/>
          <w:szCs w:val="24"/>
        </w:rPr>
        <w:t xml:space="preserve"> raspisan je sukladno Pravilniku o provedbi lokalnih razvojnih strategija unutar Intervencije 77.06. Potpora LEADER (CLLD) pristupu iz Strateškog plana Zajedničke poljoprivredne politike Republike Hrvatske 2023.-2027. </w:t>
      </w:r>
      <w:r w:rsidRPr="00140716">
        <w:rPr>
          <w:rFonts w:ascii="Times New Roman" w:hAnsi="Times New Roman" w:cs="Times New Roman"/>
          <w:sz w:val="24"/>
          <w:szCs w:val="24"/>
        </w:rPr>
        <w:t>NN br. 113/24</w:t>
      </w:r>
      <w:r w:rsidR="00601713" w:rsidRPr="00140716">
        <w:rPr>
          <w:rFonts w:ascii="Times New Roman" w:hAnsi="Times New Roman" w:cs="Times New Roman"/>
          <w:sz w:val="24"/>
          <w:szCs w:val="24"/>
        </w:rPr>
        <w:t xml:space="preserve"> i 79/25 </w:t>
      </w:r>
      <w:r w:rsidRPr="00140716">
        <w:rPr>
          <w:rFonts w:ascii="Times New Roman" w:hAnsi="Times New Roman" w:cs="Times New Roman"/>
          <w:sz w:val="24"/>
          <w:szCs w:val="24"/>
        </w:rPr>
        <w:t>(u daljnjem tekstu: Pravilnik o provedbi o LRS) i Ugovoru o sufinanciranju provedbe LRS unutar Strateškog</w:t>
      </w:r>
      <w:r w:rsidRPr="00555D9C">
        <w:rPr>
          <w:rFonts w:ascii="Times New Roman" w:hAnsi="Times New Roman" w:cs="Times New Roman"/>
          <w:sz w:val="24"/>
          <w:szCs w:val="24"/>
        </w:rPr>
        <w:t xml:space="preserve"> plana ZPP KLASA: 950-05/23-77-06/0042, URBROJ: 343-1603/01-23-005 potpisanog između Agencije za plaćanja i LAG-a Baranja 13. prosinca 2023.</w:t>
      </w:r>
      <w:r w:rsidR="00555D9C">
        <w:rPr>
          <w:rFonts w:ascii="Times New Roman" w:hAnsi="Times New Roman" w:cs="Times New Roman"/>
          <w:sz w:val="24"/>
          <w:szCs w:val="24"/>
        </w:rPr>
        <w:t xml:space="preserve"> Ovim LAG Natječajem u okviru Intervencije 3.</w:t>
      </w:r>
      <w:r w:rsidR="0066795B">
        <w:rPr>
          <w:rFonts w:ascii="Times New Roman" w:hAnsi="Times New Roman" w:cs="Times New Roman"/>
          <w:sz w:val="24"/>
          <w:szCs w:val="24"/>
        </w:rPr>
        <w:t>2</w:t>
      </w:r>
      <w:r w:rsidR="00555D9C">
        <w:rPr>
          <w:rFonts w:ascii="Times New Roman" w:hAnsi="Times New Roman" w:cs="Times New Roman"/>
          <w:sz w:val="24"/>
          <w:szCs w:val="24"/>
        </w:rPr>
        <w:t>. definiraju se predmet, svrha, iznos raspoloživih sredstava uvjeti prihvatljivosti projekta, prihvatljivosti korisnika, prihvatljivi i neprihvatljivi troškovi te kriteriji odabira s pratećom dokumentacijom, detaljan postupak odabira projekta, visina i intenzitet potpore, način, uvjeti i rokovi prijave projekta rok provedbe projekta i prihvatljivosti troškova, te popis priloga i obrazaca.</w:t>
      </w:r>
    </w:p>
    <w:p w14:paraId="32E904AB" w14:textId="77777777" w:rsidR="00DB0132" w:rsidRDefault="00DB0132" w:rsidP="00DB0132">
      <w:pPr>
        <w:jc w:val="both"/>
        <w:rPr>
          <w:rFonts w:ascii="Times New Roman" w:hAnsi="Times New Roman" w:cs="Times New Roman"/>
          <w:sz w:val="24"/>
          <w:szCs w:val="24"/>
        </w:rPr>
      </w:pPr>
    </w:p>
    <w:tbl>
      <w:tblPr>
        <w:tblStyle w:val="Reetkatablice"/>
        <w:tblW w:w="0" w:type="auto"/>
        <w:shd w:val="clear" w:color="auto" w:fill="DEEAF6" w:themeFill="accent1" w:themeFillTint="33"/>
        <w:tblLook w:val="04A0" w:firstRow="1" w:lastRow="0" w:firstColumn="1" w:lastColumn="0" w:noHBand="0" w:noVBand="1"/>
      </w:tblPr>
      <w:tblGrid>
        <w:gridCol w:w="9350"/>
      </w:tblGrid>
      <w:tr w:rsidR="008616FF" w:rsidRPr="00DD1CA1" w14:paraId="258BBDB2" w14:textId="77777777" w:rsidTr="00DF2600">
        <w:tc>
          <w:tcPr>
            <w:tcW w:w="9350" w:type="dxa"/>
            <w:shd w:val="clear" w:color="auto" w:fill="DEEAF6" w:themeFill="accent1" w:themeFillTint="33"/>
          </w:tcPr>
          <w:p w14:paraId="0A0D0474" w14:textId="77777777" w:rsidR="008616FF" w:rsidRPr="00DD1CA1" w:rsidRDefault="008616FF" w:rsidP="00DF2600">
            <w:pPr>
              <w:jc w:val="both"/>
              <w:rPr>
                <w:rFonts w:ascii="Times New Roman" w:hAnsi="Times New Roman" w:cs="Times New Roman"/>
                <w:b/>
                <w:bCs/>
                <w:sz w:val="24"/>
                <w:szCs w:val="24"/>
              </w:rPr>
            </w:pPr>
          </w:p>
          <w:p w14:paraId="30708473" w14:textId="77777777" w:rsidR="008616FF" w:rsidRPr="00DD1CA1" w:rsidRDefault="008616FF" w:rsidP="00DF2600">
            <w:pPr>
              <w:jc w:val="both"/>
              <w:rPr>
                <w:rFonts w:ascii="Times New Roman" w:hAnsi="Times New Roman" w:cs="Times New Roman"/>
                <w:b/>
                <w:bCs/>
                <w:sz w:val="24"/>
                <w:szCs w:val="24"/>
              </w:rPr>
            </w:pPr>
            <w:proofErr w:type="spellStart"/>
            <w:r w:rsidRPr="00DD1CA1">
              <w:rPr>
                <w:rFonts w:ascii="Times New Roman" w:hAnsi="Times New Roman" w:cs="Times New Roman"/>
                <w:b/>
                <w:bCs/>
                <w:sz w:val="24"/>
                <w:szCs w:val="24"/>
              </w:rPr>
              <w:t>Napomena</w:t>
            </w:r>
            <w:proofErr w:type="spellEnd"/>
            <w:r w:rsidRPr="00DD1CA1">
              <w:rPr>
                <w:rFonts w:ascii="Times New Roman" w:hAnsi="Times New Roman" w:cs="Times New Roman"/>
                <w:b/>
                <w:bCs/>
                <w:sz w:val="24"/>
                <w:szCs w:val="24"/>
              </w:rPr>
              <w:t xml:space="preserve">: </w:t>
            </w:r>
          </w:p>
          <w:p w14:paraId="6795ECFE" w14:textId="77777777" w:rsidR="008616FF" w:rsidRPr="00DD1CA1" w:rsidRDefault="008616FF" w:rsidP="00DF2600">
            <w:pPr>
              <w:jc w:val="both"/>
              <w:rPr>
                <w:rFonts w:ascii="Times New Roman" w:hAnsi="Times New Roman" w:cs="Times New Roman"/>
                <w:sz w:val="24"/>
                <w:szCs w:val="24"/>
              </w:rPr>
            </w:pPr>
            <w:proofErr w:type="spellStart"/>
            <w:r w:rsidRPr="00DD1CA1">
              <w:rPr>
                <w:rFonts w:ascii="Times New Roman" w:hAnsi="Times New Roman" w:cs="Times New Roman"/>
                <w:sz w:val="24"/>
                <w:szCs w:val="24"/>
              </w:rPr>
              <w:t>Prije</w:t>
            </w:r>
            <w:proofErr w:type="spellEnd"/>
            <w:r w:rsidRPr="00DD1CA1">
              <w:rPr>
                <w:rFonts w:ascii="Times New Roman" w:hAnsi="Times New Roman" w:cs="Times New Roman"/>
                <w:sz w:val="24"/>
                <w:szCs w:val="24"/>
              </w:rPr>
              <w:t xml:space="preserve"> </w:t>
            </w:r>
            <w:proofErr w:type="spellStart"/>
            <w:r w:rsidRPr="00DD1CA1">
              <w:rPr>
                <w:rFonts w:ascii="Times New Roman" w:hAnsi="Times New Roman" w:cs="Times New Roman"/>
                <w:sz w:val="24"/>
                <w:szCs w:val="24"/>
              </w:rPr>
              <w:t>pripreme</w:t>
            </w:r>
            <w:proofErr w:type="spellEnd"/>
            <w:r w:rsidRPr="00DD1CA1">
              <w:rPr>
                <w:rFonts w:ascii="Times New Roman" w:hAnsi="Times New Roman" w:cs="Times New Roman"/>
                <w:sz w:val="24"/>
                <w:szCs w:val="24"/>
              </w:rPr>
              <w:t xml:space="preserve"> </w:t>
            </w:r>
            <w:proofErr w:type="spellStart"/>
            <w:r w:rsidRPr="00DD1CA1">
              <w:rPr>
                <w:rFonts w:ascii="Times New Roman" w:hAnsi="Times New Roman" w:cs="Times New Roman"/>
                <w:sz w:val="24"/>
                <w:szCs w:val="24"/>
              </w:rPr>
              <w:t>prijave</w:t>
            </w:r>
            <w:proofErr w:type="spellEnd"/>
            <w:r w:rsidRPr="00DD1CA1">
              <w:rPr>
                <w:rFonts w:ascii="Times New Roman" w:hAnsi="Times New Roman" w:cs="Times New Roman"/>
                <w:sz w:val="24"/>
                <w:szCs w:val="24"/>
              </w:rPr>
              <w:t xml:space="preserve"> </w:t>
            </w:r>
            <w:proofErr w:type="spellStart"/>
            <w:r w:rsidRPr="00DD1CA1">
              <w:rPr>
                <w:rFonts w:ascii="Times New Roman" w:hAnsi="Times New Roman" w:cs="Times New Roman"/>
                <w:sz w:val="24"/>
                <w:szCs w:val="24"/>
              </w:rPr>
              <w:t>projekta</w:t>
            </w:r>
            <w:proofErr w:type="spellEnd"/>
            <w:r w:rsidRPr="00DD1CA1">
              <w:rPr>
                <w:rFonts w:ascii="Times New Roman" w:hAnsi="Times New Roman" w:cs="Times New Roman"/>
                <w:sz w:val="24"/>
                <w:szCs w:val="24"/>
              </w:rPr>
              <w:t xml:space="preserve">, </w:t>
            </w:r>
            <w:proofErr w:type="spellStart"/>
            <w:r w:rsidRPr="00DD1CA1">
              <w:rPr>
                <w:rFonts w:ascii="Times New Roman" w:hAnsi="Times New Roman" w:cs="Times New Roman"/>
                <w:sz w:val="24"/>
                <w:szCs w:val="24"/>
              </w:rPr>
              <w:t>korisnici</w:t>
            </w:r>
            <w:proofErr w:type="spellEnd"/>
            <w:r w:rsidRPr="00DD1CA1">
              <w:rPr>
                <w:rFonts w:ascii="Times New Roman" w:hAnsi="Times New Roman" w:cs="Times New Roman"/>
                <w:sz w:val="24"/>
                <w:szCs w:val="24"/>
              </w:rPr>
              <w:t xml:space="preserve"> </w:t>
            </w:r>
            <w:proofErr w:type="spellStart"/>
            <w:r w:rsidRPr="00DD1CA1">
              <w:rPr>
                <w:rFonts w:ascii="Times New Roman" w:hAnsi="Times New Roman" w:cs="Times New Roman"/>
                <w:sz w:val="24"/>
                <w:szCs w:val="24"/>
              </w:rPr>
              <w:t>su</w:t>
            </w:r>
            <w:proofErr w:type="spellEnd"/>
            <w:r w:rsidRPr="00DD1CA1">
              <w:rPr>
                <w:rFonts w:ascii="Times New Roman" w:hAnsi="Times New Roman" w:cs="Times New Roman"/>
                <w:sz w:val="24"/>
                <w:szCs w:val="24"/>
              </w:rPr>
              <w:t xml:space="preserve"> </w:t>
            </w:r>
            <w:proofErr w:type="spellStart"/>
            <w:r w:rsidRPr="00DD1CA1">
              <w:rPr>
                <w:rFonts w:ascii="Times New Roman" w:hAnsi="Times New Roman" w:cs="Times New Roman"/>
                <w:sz w:val="24"/>
                <w:szCs w:val="24"/>
              </w:rPr>
              <w:t>pozvani</w:t>
            </w:r>
            <w:proofErr w:type="spellEnd"/>
            <w:r w:rsidRPr="00DD1CA1">
              <w:rPr>
                <w:rFonts w:ascii="Times New Roman" w:hAnsi="Times New Roman" w:cs="Times New Roman"/>
                <w:sz w:val="24"/>
                <w:szCs w:val="24"/>
              </w:rPr>
              <w:t xml:space="preserve"> </w:t>
            </w:r>
            <w:proofErr w:type="spellStart"/>
            <w:r w:rsidRPr="00DD1CA1">
              <w:rPr>
                <w:rFonts w:ascii="Times New Roman" w:hAnsi="Times New Roman" w:cs="Times New Roman"/>
                <w:sz w:val="24"/>
                <w:szCs w:val="24"/>
              </w:rPr>
              <w:t>proučiti</w:t>
            </w:r>
            <w:proofErr w:type="spellEnd"/>
            <w:r w:rsidRPr="00DD1CA1">
              <w:rPr>
                <w:rFonts w:ascii="Times New Roman" w:hAnsi="Times New Roman" w:cs="Times New Roman"/>
                <w:sz w:val="24"/>
                <w:szCs w:val="24"/>
              </w:rPr>
              <w:t xml:space="preserve"> </w:t>
            </w:r>
            <w:proofErr w:type="spellStart"/>
            <w:r w:rsidRPr="00DD1CA1">
              <w:rPr>
                <w:rFonts w:ascii="Times New Roman" w:hAnsi="Times New Roman" w:cs="Times New Roman"/>
                <w:sz w:val="24"/>
                <w:szCs w:val="24"/>
              </w:rPr>
              <w:t>glavne</w:t>
            </w:r>
            <w:proofErr w:type="spellEnd"/>
            <w:r w:rsidRPr="00DD1CA1">
              <w:rPr>
                <w:rFonts w:ascii="Times New Roman" w:hAnsi="Times New Roman" w:cs="Times New Roman"/>
                <w:sz w:val="24"/>
                <w:szCs w:val="24"/>
              </w:rPr>
              <w:t xml:space="preserve"> </w:t>
            </w:r>
            <w:proofErr w:type="spellStart"/>
            <w:r w:rsidRPr="00DD1CA1">
              <w:rPr>
                <w:rFonts w:ascii="Times New Roman" w:hAnsi="Times New Roman" w:cs="Times New Roman"/>
                <w:sz w:val="24"/>
                <w:szCs w:val="24"/>
              </w:rPr>
              <w:t>dokumente</w:t>
            </w:r>
            <w:proofErr w:type="spellEnd"/>
            <w:r w:rsidRPr="00DD1CA1">
              <w:rPr>
                <w:rFonts w:ascii="Times New Roman" w:hAnsi="Times New Roman" w:cs="Times New Roman"/>
                <w:sz w:val="24"/>
                <w:szCs w:val="24"/>
              </w:rPr>
              <w:t xml:space="preserve"> </w:t>
            </w:r>
            <w:proofErr w:type="spellStart"/>
            <w:r w:rsidRPr="00DD1CA1">
              <w:rPr>
                <w:rFonts w:ascii="Times New Roman" w:hAnsi="Times New Roman" w:cs="Times New Roman"/>
                <w:sz w:val="24"/>
                <w:szCs w:val="24"/>
              </w:rPr>
              <w:t>povezane</w:t>
            </w:r>
            <w:proofErr w:type="spellEnd"/>
            <w:r w:rsidRPr="00DD1CA1">
              <w:rPr>
                <w:rFonts w:ascii="Times New Roman" w:hAnsi="Times New Roman" w:cs="Times New Roman"/>
                <w:sz w:val="24"/>
                <w:szCs w:val="24"/>
              </w:rPr>
              <w:t xml:space="preserve"> s </w:t>
            </w:r>
            <w:proofErr w:type="spellStart"/>
            <w:r w:rsidRPr="00DD1CA1">
              <w:rPr>
                <w:rFonts w:ascii="Times New Roman" w:hAnsi="Times New Roman" w:cs="Times New Roman"/>
                <w:sz w:val="24"/>
                <w:szCs w:val="24"/>
              </w:rPr>
              <w:t>ovim</w:t>
            </w:r>
            <w:proofErr w:type="spellEnd"/>
            <w:r w:rsidRPr="00DD1CA1">
              <w:rPr>
                <w:rFonts w:ascii="Times New Roman" w:hAnsi="Times New Roman" w:cs="Times New Roman"/>
                <w:sz w:val="24"/>
                <w:szCs w:val="24"/>
              </w:rPr>
              <w:t xml:space="preserve"> LAG </w:t>
            </w:r>
            <w:proofErr w:type="spellStart"/>
            <w:r w:rsidRPr="00DD1CA1">
              <w:rPr>
                <w:rFonts w:ascii="Times New Roman" w:hAnsi="Times New Roman" w:cs="Times New Roman"/>
                <w:sz w:val="24"/>
                <w:szCs w:val="24"/>
              </w:rPr>
              <w:t>natječajem</w:t>
            </w:r>
            <w:proofErr w:type="spellEnd"/>
            <w:r w:rsidRPr="00DD1CA1">
              <w:rPr>
                <w:rFonts w:ascii="Times New Roman" w:hAnsi="Times New Roman" w:cs="Times New Roman"/>
                <w:sz w:val="24"/>
                <w:szCs w:val="24"/>
              </w:rPr>
              <w:t>.</w:t>
            </w:r>
          </w:p>
          <w:p w14:paraId="7DB1B578" w14:textId="77777777" w:rsidR="008616FF" w:rsidRPr="00DD1CA1" w:rsidRDefault="008616FF" w:rsidP="00DF2600">
            <w:pPr>
              <w:jc w:val="both"/>
              <w:rPr>
                <w:rFonts w:ascii="Times New Roman" w:hAnsi="Times New Roman" w:cs="Times New Roman"/>
                <w:sz w:val="24"/>
                <w:szCs w:val="24"/>
              </w:rPr>
            </w:pPr>
          </w:p>
        </w:tc>
      </w:tr>
    </w:tbl>
    <w:p w14:paraId="7CF92E4D" w14:textId="77777777" w:rsidR="008616FF" w:rsidRPr="002F6FB1" w:rsidRDefault="008616FF" w:rsidP="008616FF">
      <w:pPr>
        <w:jc w:val="both"/>
      </w:pPr>
    </w:p>
    <w:p w14:paraId="56744044" w14:textId="77777777" w:rsidR="00140716" w:rsidRDefault="00140716" w:rsidP="00140716">
      <w:pPr>
        <w:pStyle w:val="Naslov2"/>
        <w:spacing w:before="240" w:after="240"/>
        <w:ind w:left="578" w:hanging="578"/>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Pojmovi i kratice</w:t>
      </w:r>
    </w:p>
    <w:p w14:paraId="44D25794" w14:textId="77777777" w:rsidR="00140716" w:rsidRDefault="00140716" w:rsidP="00140716">
      <w:pPr>
        <w:rPr>
          <w:rStyle w:val="hps"/>
          <w:rFonts w:ascii="Times New Roman" w:eastAsia="Times New Roman" w:hAnsi="Times New Roman" w:cs="Times New Roman"/>
          <w:bCs/>
          <w:sz w:val="24"/>
          <w:szCs w:val="24"/>
          <w:lang w:eastAsia="ar-SA"/>
        </w:rPr>
      </w:pPr>
      <w:r>
        <w:rPr>
          <w:rFonts w:ascii="Times New Roman" w:hAnsi="Times New Roman" w:cs="Times New Roman"/>
          <w:sz w:val="24"/>
          <w:szCs w:val="24"/>
        </w:rPr>
        <w:t>Pojmovi u okviru ovog Natječaja imaju sljedeće značenje:</w:t>
      </w:r>
      <w:r>
        <w:rPr>
          <w:rStyle w:val="hps"/>
          <w:rFonts w:ascii="Times New Roman" w:eastAsia="Times New Roman" w:hAnsi="Times New Roman" w:cs="Times New Roman"/>
          <w:bCs/>
          <w:sz w:val="24"/>
          <w:szCs w:val="24"/>
          <w:lang w:eastAsia="ar-SA"/>
        </w:rPr>
        <w:t xml:space="preserve"> </w:t>
      </w:r>
    </w:p>
    <w:p w14:paraId="5476B1AA" w14:textId="77777777" w:rsidR="00140716" w:rsidRDefault="00140716" w:rsidP="00140716">
      <w:pPr>
        <w:rPr>
          <w:rFonts w:ascii="Times New Roman" w:hAnsi="Times New Roman" w:cs="Times New Roman"/>
          <w:sz w:val="24"/>
          <w:szCs w:val="24"/>
        </w:rPr>
      </w:pPr>
    </w:p>
    <w:p w14:paraId="25033BD7" w14:textId="77777777" w:rsidR="008616FF" w:rsidRPr="00140716" w:rsidRDefault="008616FF" w:rsidP="008616FF">
      <w:pPr>
        <w:jc w:val="both"/>
        <w:rPr>
          <w:rFonts w:ascii="Times New Roman" w:hAnsi="Times New Roman" w:cs="Times New Roman"/>
          <w:sz w:val="24"/>
          <w:szCs w:val="24"/>
        </w:rPr>
      </w:pPr>
      <w:r w:rsidRPr="00140716">
        <w:rPr>
          <w:rStyle w:val="hps"/>
          <w:rFonts w:ascii="Times New Roman" w:eastAsia="Times New Roman" w:hAnsi="Times New Roman" w:cs="Times New Roman"/>
          <w:b/>
          <w:bCs/>
          <w:sz w:val="24"/>
          <w:szCs w:val="24"/>
          <w:lang w:eastAsia="ar-SA"/>
        </w:rPr>
        <w:t>Agencija za plaćanja</w:t>
      </w:r>
      <w:r w:rsidRPr="00140716">
        <w:rPr>
          <w:rStyle w:val="hps"/>
          <w:rFonts w:ascii="Times New Roman" w:eastAsia="Times New Roman" w:hAnsi="Times New Roman" w:cs="Times New Roman"/>
          <w:bCs/>
          <w:sz w:val="24"/>
          <w:szCs w:val="24"/>
          <w:lang w:eastAsia="ar-SA"/>
        </w:rPr>
        <w:t xml:space="preserve"> (u daljnjem tekstu: Agencija za plaćanja ili APPRRR) je Agencija za plaćanja u poljoprivredi, ribarstvu i ruralnom razvoju. </w:t>
      </w:r>
      <w:r w:rsidRPr="00140716">
        <w:rPr>
          <w:rFonts w:ascii="Times New Roman" w:hAnsi="Times New Roman" w:cs="Times New Roman"/>
          <w:sz w:val="24"/>
          <w:szCs w:val="24"/>
        </w:rPr>
        <w:t>Provedbeno tijelo Strateškog plana Zajedničke poljoprivredne politike Republike Hrvatske 2023.-2027. u skladu s Uredbom (EU) br. 2021/2116.</w:t>
      </w:r>
    </w:p>
    <w:p w14:paraId="081B672C" w14:textId="77777777" w:rsidR="008616FF" w:rsidRPr="00140716" w:rsidRDefault="008616FF" w:rsidP="008616FF">
      <w:pPr>
        <w:jc w:val="both"/>
        <w:rPr>
          <w:rFonts w:ascii="Times New Roman" w:eastAsia="Calibri" w:hAnsi="Times New Roman" w:cs="Times New Roman"/>
          <w:bCs/>
          <w:color w:val="000000" w:themeColor="text1"/>
          <w:sz w:val="24"/>
          <w:szCs w:val="24"/>
        </w:rPr>
      </w:pPr>
      <w:r w:rsidRPr="00140716">
        <w:rPr>
          <w:rFonts w:ascii="Times New Roman" w:eastAsia="Calibri" w:hAnsi="Times New Roman" w:cs="Times New Roman"/>
          <w:b/>
          <w:color w:val="000000" w:themeColor="text1"/>
          <w:sz w:val="24"/>
          <w:szCs w:val="24"/>
        </w:rPr>
        <w:t>AGRONET</w:t>
      </w:r>
      <w:r w:rsidRPr="00140716">
        <w:rPr>
          <w:rFonts w:ascii="Times New Roman" w:eastAsia="Calibri" w:hAnsi="Times New Roman" w:cs="Times New Roman"/>
          <w:color w:val="000000" w:themeColor="text1"/>
          <w:sz w:val="24"/>
          <w:szCs w:val="24"/>
        </w:rPr>
        <w:t xml:space="preserve"> je zaštićena mrežna aplikacija koja je, između ostalog, namijenjena i korisnicima potpora iz Europskog poljoprivrednog fonda za ruralni razvoj (u daljnjem tekstu: EPFRR) za upis u Evidenciju korisnika potpora u ruralnom razvoju i ribarstvu, elektroničko popunjavanje EPFRR zahtjeva za potporu/promjenu/isplatu/odustajanje te preuzimanje EPFRR odluka/pisama/izmjena odluka/potvrda/obavijesti/rješenja, povezanih uz EPFRR</w:t>
      </w:r>
      <w:r w:rsidRPr="00140716">
        <w:rPr>
          <w:rFonts w:ascii="Times New Roman" w:eastAsia="Calibri" w:hAnsi="Times New Roman" w:cs="Times New Roman"/>
          <w:bCs/>
          <w:color w:val="000000" w:themeColor="text1"/>
          <w:sz w:val="24"/>
          <w:szCs w:val="24"/>
        </w:rPr>
        <w:t>.</w:t>
      </w:r>
    </w:p>
    <w:p w14:paraId="1E51C214" w14:textId="77777777" w:rsidR="008616FF" w:rsidRPr="00140716" w:rsidRDefault="008616FF" w:rsidP="008616FF">
      <w:pPr>
        <w:jc w:val="both"/>
        <w:rPr>
          <w:rFonts w:ascii="Times New Roman" w:hAnsi="Times New Roman" w:cs="Times New Roman"/>
          <w:color w:val="231F20"/>
          <w:sz w:val="24"/>
          <w:szCs w:val="24"/>
          <w:shd w:val="clear" w:color="auto" w:fill="FFFFFF"/>
        </w:rPr>
      </w:pPr>
      <w:r w:rsidRPr="00140716">
        <w:rPr>
          <w:rFonts w:ascii="Times New Roman" w:hAnsi="Times New Roman" w:cs="Times New Roman"/>
          <w:b/>
          <w:bCs/>
          <w:sz w:val="24"/>
          <w:szCs w:val="24"/>
        </w:rPr>
        <w:t>CLLD</w:t>
      </w:r>
      <w:r w:rsidRPr="00140716">
        <w:rPr>
          <w:rFonts w:ascii="Times New Roman" w:hAnsi="Times New Roman" w:cs="Times New Roman"/>
          <w:sz w:val="24"/>
          <w:szCs w:val="24"/>
        </w:rPr>
        <w:t xml:space="preserve"> </w:t>
      </w:r>
      <w:r w:rsidRPr="00140716">
        <w:rPr>
          <w:rFonts w:ascii="Times New Roman" w:hAnsi="Times New Roman" w:cs="Times New Roman"/>
          <w:color w:val="231F20"/>
          <w:sz w:val="24"/>
          <w:szCs w:val="24"/>
          <w:shd w:val="clear" w:color="auto" w:fill="FFFFFF"/>
        </w:rPr>
        <w:t>(eng. </w:t>
      </w:r>
      <w:proofErr w:type="spellStart"/>
      <w:r w:rsidRPr="00140716">
        <w:rPr>
          <w:rStyle w:val="kurziv"/>
          <w:rFonts w:ascii="Times New Roman" w:hAnsi="Times New Roman" w:cs="Times New Roman"/>
          <w:i/>
          <w:iCs/>
          <w:color w:val="231F20"/>
          <w:sz w:val="24"/>
          <w:szCs w:val="24"/>
          <w:bdr w:val="none" w:sz="0" w:space="0" w:color="auto" w:frame="1"/>
          <w:shd w:val="clear" w:color="auto" w:fill="FFFFFF"/>
        </w:rPr>
        <w:t>Community</w:t>
      </w:r>
      <w:proofErr w:type="spellEnd"/>
      <w:r w:rsidRPr="00140716">
        <w:rPr>
          <w:rStyle w:val="kurziv"/>
          <w:rFonts w:ascii="Times New Roman" w:hAnsi="Times New Roman" w:cs="Times New Roman"/>
          <w:i/>
          <w:iCs/>
          <w:color w:val="231F20"/>
          <w:sz w:val="24"/>
          <w:szCs w:val="24"/>
          <w:bdr w:val="none" w:sz="0" w:space="0" w:color="auto" w:frame="1"/>
          <w:shd w:val="clear" w:color="auto" w:fill="FFFFFF"/>
        </w:rPr>
        <w:t xml:space="preserve"> Led </w:t>
      </w:r>
      <w:proofErr w:type="spellStart"/>
      <w:r w:rsidRPr="00140716">
        <w:rPr>
          <w:rStyle w:val="kurziv"/>
          <w:rFonts w:ascii="Times New Roman" w:hAnsi="Times New Roman" w:cs="Times New Roman"/>
          <w:i/>
          <w:iCs/>
          <w:color w:val="231F20"/>
          <w:sz w:val="24"/>
          <w:szCs w:val="24"/>
          <w:bdr w:val="none" w:sz="0" w:space="0" w:color="auto" w:frame="1"/>
          <w:shd w:val="clear" w:color="auto" w:fill="FFFFFF"/>
        </w:rPr>
        <w:t>Local</w:t>
      </w:r>
      <w:proofErr w:type="spellEnd"/>
      <w:r w:rsidRPr="00140716">
        <w:rPr>
          <w:rStyle w:val="kurziv"/>
          <w:rFonts w:ascii="Times New Roman" w:hAnsi="Times New Roman" w:cs="Times New Roman"/>
          <w:i/>
          <w:iCs/>
          <w:color w:val="231F20"/>
          <w:sz w:val="24"/>
          <w:szCs w:val="24"/>
          <w:bdr w:val="none" w:sz="0" w:space="0" w:color="auto" w:frame="1"/>
          <w:shd w:val="clear" w:color="auto" w:fill="FFFFFF"/>
        </w:rPr>
        <w:t xml:space="preserve"> Development – </w:t>
      </w:r>
      <w:r w:rsidRPr="00140716">
        <w:rPr>
          <w:rFonts w:ascii="Times New Roman" w:hAnsi="Times New Roman" w:cs="Times New Roman"/>
          <w:color w:val="231F20"/>
          <w:sz w:val="24"/>
          <w:szCs w:val="24"/>
          <w:shd w:val="clear" w:color="auto" w:fill="FFFFFF"/>
        </w:rPr>
        <w:t>lokalni razvoj pod vodstvom zajednice) je mehanizam za uključivanje partnera na lokalnoj razini, uključujući i predstavnike civilnog društva i lokalne gospodarske dionike, u izradu i provedbu integrirane lokalne razvojne strategije koja pomaže njihovom području u prijelazu k održivoj budućnosti.</w:t>
      </w:r>
    </w:p>
    <w:p w14:paraId="418F2A7E" w14:textId="77777777" w:rsidR="008616FF" w:rsidRPr="00140716" w:rsidRDefault="008616FF" w:rsidP="008616FF">
      <w:pPr>
        <w:jc w:val="both"/>
        <w:rPr>
          <w:rFonts w:ascii="Times New Roman" w:hAnsi="Times New Roman" w:cs="Times New Roman"/>
          <w:color w:val="231F20"/>
          <w:sz w:val="24"/>
          <w:szCs w:val="24"/>
          <w:shd w:val="clear" w:color="auto" w:fill="FFFFFF"/>
        </w:rPr>
      </w:pPr>
      <w:r w:rsidRPr="00140716">
        <w:rPr>
          <w:rFonts w:ascii="Times New Roman" w:hAnsi="Times New Roman" w:cs="Times New Roman"/>
          <w:b/>
          <w:bCs/>
          <w:color w:val="231F20"/>
          <w:sz w:val="24"/>
          <w:szCs w:val="24"/>
          <w:shd w:val="clear" w:color="auto" w:fill="FFFFFF"/>
        </w:rPr>
        <w:lastRenderedPageBreak/>
        <w:t>Ciljani korisnici</w:t>
      </w:r>
      <w:r w:rsidRPr="00140716">
        <w:rPr>
          <w:rFonts w:ascii="Times New Roman" w:hAnsi="Times New Roman" w:cs="Times New Roman"/>
          <w:color w:val="231F20"/>
          <w:sz w:val="24"/>
          <w:szCs w:val="24"/>
          <w:shd w:val="clear" w:color="auto" w:fill="FFFFFF"/>
        </w:rPr>
        <w:t xml:space="preserve"> su </w:t>
      </w:r>
      <w:r w:rsidRPr="00140716">
        <w:rPr>
          <w:rFonts w:ascii="Times New Roman" w:hAnsi="Times New Roman" w:cs="Times New Roman"/>
          <w:sz w:val="24"/>
          <w:szCs w:val="24"/>
        </w:rPr>
        <w:t>organizacije ili pojedinci na koje projekt neposredno utječe i koji su, na neki način, izravno uključeni u provedbene aktivnosti projekta.</w:t>
      </w:r>
    </w:p>
    <w:p w14:paraId="2C5E0A94" w14:textId="77777777" w:rsidR="008616FF" w:rsidRPr="00140716" w:rsidRDefault="008616FF" w:rsidP="008616FF">
      <w:pPr>
        <w:jc w:val="both"/>
        <w:rPr>
          <w:rFonts w:ascii="Times New Roman" w:hAnsi="Times New Roman" w:cs="Times New Roman"/>
          <w:color w:val="231F20"/>
          <w:sz w:val="24"/>
          <w:szCs w:val="24"/>
          <w:shd w:val="clear" w:color="auto" w:fill="FFFFFF"/>
        </w:rPr>
      </w:pPr>
      <w:r w:rsidRPr="00140716">
        <w:rPr>
          <w:rFonts w:ascii="Times New Roman" w:hAnsi="Times New Roman" w:cs="Times New Roman"/>
          <w:b/>
          <w:bCs/>
          <w:sz w:val="24"/>
          <w:szCs w:val="24"/>
        </w:rPr>
        <w:t xml:space="preserve">Dopuna </w:t>
      </w:r>
      <w:r w:rsidRPr="00140716">
        <w:rPr>
          <w:rFonts w:ascii="Times New Roman" w:hAnsi="Times New Roman" w:cs="Times New Roman"/>
          <w:sz w:val="24"/>
          <w:szCs w:val="24"/>
        </w:rPr>
        <w:t xml:space="preserve">je naknadno dostavljanje informacija, dokumentacije ili dijela dokumentacije na zahtjev Agencije za plaćanja. </w:t>
      </w:r>
    </w:p>
    <w:p w14:paraId="2EC88B56" w14:textId="77777777" w:rsidR="008616FF" w:rsidRPr="00140716" w:rsidRDefault="008616FF" w:rsidP="008616FF">
      <w:pPr>
        <w:jc w:val="both"/>
        <w:rPr>
          <w:rFonts w:ascii="Times New Roman" w:hAnsi="Times New Roman" w:cs="Times New Roman"/>
          <w:color w:val="231F20"/>
          <w:sz w:val="24"/>
          <w:szCs w:val="24"/>
          <w:shd w:val="clear" w:color="auto" w:fill="FFFFFF"/>
        </w:rPr>
      </w:pPr>
      <w:r w:rsidRPr="00140716">
        <w:rPr>
          <w:rFonts w:ascii="Times New Roman" w:hAnsi="Times New Roman" w:cs="Times New Roman"/>
          <w:b/>
          <w:bCs/>
          <w:sz w:val="24"/>
          <w:szCs w:val="24"/>
        </w:rPr>
        <w:t>Državna potpora</w:t>
      </w:r>
      <w:r w:rsidRPr="00140716">
        <w:rPr>
          <w:rFonts w:ascii="Times New Roman" w:hAnsi="Times New Roman" w:cs="Times New Roman"/>
          <w:sz w:val="24"/>
          <w:szCs w:val="24"/>
        </w:rPr>
        <w:t xml:space="preserve"> je stvarni i potencijalni rashod ili umanjeni prihod države dodijeljen od davatelja državne potpore u bilo kojem obliku koji narušava ili prijeti narušavanjem tržišnog natjecanja stavljajući u povoljniji položaj određenog poduzetnika ili proizvodnju određene robe i/ili usluge utoliko što utječe na trgovinu između država članica Europske unije, u skladu s člankom 107. Ugovora o funkcioniranju Europske unije.</w:t>
      </w:r>
    </w:p>
    <w:p w14:paraId="5E96253A" w14:textId="77777777" w:rsidR="008616FF" w:rsidRPr="00140716" w:rsidRDefault="008616FF" w:rsidP="008616FF">
      <w:pPr>
        <w:jc w:val="both"/>
        <w:rPr>
          <w:rFonts w:ascii="Times New Roman" w:hAnsi="Times New Roman" w:cs="Times New Roman"/>
          <w:color w:val="231F20"/>
          <w:sz w:val="24"/>
          <w:szCs w:val="24"/>
          <w:shd w:val="clear" w:color="auto" w:fill="FFFFFF"/>
        </w:rPr>
      </w:pPr>
      <w:r w:rsidRPr="00140716">
        <w:rPr>
          <w:rFonts w:ascii="Times New Roman" w:hAnsi="Times New Roman" w:cs="Times New Roman"/>
          <w:b/>
          <w:bCs/>
          <w:sz w:val="24"/>
          <w:szCs w:val="24"/>
        </w:rPr>
        <w:t>Dugotrajna materijalna imovina</w:t>
      </w:r>
      <w:r w:rsidRPr="00140716">
        <w:rPr>
          <w:rFonts w:ascii="Times New Roman" w:hAnsi="Times New Roman" w:cs="Times New Roman"/>
          <w:sz w:val="24"/>
          <w:szCs w:val="24"/>
        </w:rPr>
        <w:t xml:space="preserve"> je imovina koju fizička ili pravna osoba posjeduje za korištenje u proizvodnji proizvoda ili isporuci roba i usluga, za iznajmljivanje drugima, u administrativne svrhe, ili za potrebe razvoja lokalne infrastrukture, a koja se očekuje koristiti dulje od jednog razdoblja. To je ona imovina koja je namijenjena za korištenje na neprekidnoj osnovi u svrhu aktivnosti te pravne ili fizičke osobe. Dugotrajna materijalna imovina obuhvaća zemljišta i šume, građevinske objekte, postrojenja i opremu, alate, pogonski inventar, namještaj, transportna sredstva, dugotrajnu biološku imovinu</w:t>
      </w:r>
    </w:p>
    <w:p w14:paraId="411F0ABF" w14:textId="77777777" w:rsidR="008616FF" w:rsidRPr="00140716" w:rsidRDefault="008616FF" w:rsidP="008616FF">
      <w:pPr>
        <w:jc w:val="both"/>
        <w:rPr>
          <w:rFonts w:ascii="Times New Roman" w:hAnsi="Times New Roman" w:cs="Times New Roman"/>
          <w:bCs/>
          <w:iCs/>
          <w:sz w:val="24"/>
          <w:szCs w:val="24"/>
        </w:rPr>
      </w:pPr>
      <w:r w:rsidRPr="00140716">
        <w:rPr>
          <w:rFonts w:ascii="Times New Roman" w:hAnsi="Times New Roman" w:cs="Times New Roman"/>
          <w:b/>
          <w:bCs/>
          <w:sz w:val="24"/>
          <w:szCs w:val="24"/>
        </w:rPr>
        <w:t>Dugotrajna nematerijalna imovina</w:t>
      </w:r>
      <w:r w:rsidRPr="00140716">
        <w:rPr>
          <w:rFonts w:ascii="Times New Roman" w:hAnsi="Times New Roman" w:cs="Times New Roman"/>
          <w:sz w:val="24"/>
          <w:szCs w:val="24"/>
        </w:rPr>
        <w:t xml:space="preserve"> je nemonetarna imovina bez opipljivih, tj. fizičkih obilježja, a koja se može zasebno identificirati. Oblici nematerijalne imovine su: izdaci za razvoj, patenti, licencije, franšiza, koncesije, softver, zaštitni znaci, trgovački znak ili ime, </w:t>
      </w:r>
      <w:proofErr w:type="spellStart"/>
      <w:r w:rsidRPr="00140716">
        <w:rPr>
          <w:rFonts w:ascii="Times New Roman" w:hAnsi="Times New Roman" w:cs="Times New Roman"/>
          <w:sz w:val="24"/>
          <w:szCs w:val="24"/>
        </w:rPr>
        <w:t>goodwill</w:t>
      </w:r>
      <w:proofErr w:type="spellEnd"/>
      <w:r w:rsidRPr="00140716">
        <w:rPr>
          <w:rFonts w:ascii="Times New Roman" w:hAnsi="Times New Roman" w:cs="Times New Roman"/>
          <w:sz w:val="24"/>
          <w:szCs w:val="24"/>
        </w:rPr>
        <w:t xml:space="preserve"> i dr.</w:t>
      </w:r>
    </w:p>
    <w:p w14:paraId="5EEC11B5" w14:textId="77777777" w:rsidR="008616FF" w:rsidRPr="00140716" w:rsidRDefault="008616FF" w:rsidP="008616FF">
      <w:pPr>
        <w:jc w:val="both"/>
        <w:rPr>
          <w:rFonts w:ascii="Times New Roman" w:hAnsi="Times New Roman" w:cs="Times New Roman"/>
          <w:sz w:val="24"/>
          <w:szCs w:val="24"/>
        </w:rPr>
      </w:pPr>
      <w:r w:rsidRPr="00140716">
        <w:rPr>
          <w:rFonts w:ascii="Times New Roman" w:hAnsi="Times New Roman" w:cs="Times New Roman"/>
          <w:b/>
          <w:iCs/>
          <w:sz w:val="24"/>
          <w:szCs w:val="24"/>
        </w:rPr>
        <w:t>EPFRR</w:t>
      </w:r>
      <w:r w:rsidRPr="00140716">
        <w:rPr>
          <w:rFonts w:ascii="Times New Roman" w:hAnsi="Times New Roman" w:cs="Times New Roman"/>
          <w:bCs/>
          <w:iCs/>
          <w:sz w:val="24"/>
          <w:szCs w:val="24"/>
        </w:rPr>
        <w:t xml:space="preserve"> je kratica za Europski poljoprivredi fond za ruralni razvoj.</w:t>
      </w:r>
    </w:p>
    <w:p w14:paraId="2170422B" w14:textId="77777777" w:rsidR="008616FF" w:rsidRPr="00140716" w:rsidRDefault="008616FF" w:rsidP="008616FF">
      <w:pPr>
        <w:jc w:val="both"/>
        <w:rPr>
          <w:rFonts w:ascii="Times New Roman" w:eastAsia="Calibri" w:hAnsi="Times New Roman" w:cs="Times New Roman"/>
          <w:color w:val="000000" w:themeColor="text1"/>
          <w:sz w:val="24"/>
          <w:szCs w:val="24"/>
        </w:rPr>
      </w:pPr>
      <w:r w:rsidRPr="00077542">
        <w:rPr>
          <w:rFonts w:ascii="Times New Roman" w:eastAsia="Calibri" w:hAnsi="Times New Roman" w:cs="Times New Roman"/>
          <w:b/>
          <w:bCs/>
          <w:color w:val="000000" w:themeColor="text1"/>
          <w:sz w:val="24"/>
          <w:szCs w:val="24"/>
        </w:rPr>
        <w:t>Glavni partner</w:t>
      </w:r>
      <w:r w:rsidRPr="00077542">
        <w:rPr>
          <w:rFonts w:ascii="Times New Roman" w:eastAsia="Calibri" w:hAnsi="Times New Roman" w:cs="Times New Roman"/>
          <w:color w:val="000000" w:themeColor="text1"/>
          <w:sz w:val="24"/>
          <w:szCs w:val="24"/>
        </w:rPr>
        <w:t xml:space="preserve"> je korisnik koji nastupa u ime i za račun partnerstva kod provedbe partnerskih projekata.</w:t>
      </w:r>
    </w:p>
    <w:p w14:paraId="6AA7374C" w14:textId="77777777" w:rsidR="008616FF" w:rsidRPr="00140716" w:rsidRDefault="008616FF" w:rsidP="008616FF">
      <w:pPr>
        <w:jc w:val="both"/>
        <w:rPr>
          <w:rFonts w:ascii="Times New Roman" w:eastAsia="Calibri" w:hAnsi="Times New Roman" w:cs="Times New Roman"/>
          <w:color w:val="000000" w:themeColor="text1"/>
          <w:sz w:val="24"/>
          <w:szCs w:val="24"/>
        </w:rPr>
      </w:pPr>
      <w:r w:rsidRPr="00140716">
        <w:rPr>
          <w:rFonts w:ascii="Times New Roman" w:eastAsia="Calibri" w:hAnsi="Times New Roman" w:cs="Times New Roman"/>
          <w:b/>
          <w:bCs/>
          <w:color w:val="000000" w:themeColor="text1"/>
          <w:sz w:val="24"/>
          <w:szCs w:val="24"/>
        </w:rPr>
        <w:t>Gradnja</w:t>
      </w:r>
      <w:r w:rsidRPr="00140716">
        <w:rPr>
          <w:rFonts w:ascii="Times New Roman" w:eastAsia="Calibri" w:hAnsi="Times New Roman" w:cs="Times New Roman"/>
          <w:color w:val="000000" w:themeColor="text1"/>
          <w:sz w:val="24"/>
          <w:szCs w:val="24"/>
        </w:rPr>
        <w:t xml:space="preserve"> je projektiranje i građenje građevina te stručni nadzor građenja.</w:t>
      </w:r>
    </w:p>
    <w:p w14:paraId="2C0149FC" w14:textId="77777777" w:rsidR="008616FF" w:rsidRPr="00140716" w:rsidRDefault="008616FF" w:rsidP="008616FF">
      <w:pPr>
        <w:jc w:val="both"/>
        <w:rPr>
          <w:rFonts w:ascii="Times New Roman" w:hAnsi="Times New Roman" w:cs="Times New Roman"/>
          <w:sz w:val="24"/>
          <w:szCs w:val="24"/>
        </w:rPr>
      </w:pPr>
      <w:r w:rsidRPr="00140716">
        <w:rPr>
          <w:rFonts w:ascii="Times New Roman" w:hAnsi="Times New Roman" w:cs="Times New Roman"/>
          <w:b/>
          <w:bCs/>
          <w:sz w:val="24"/>
          <w:szCs w:val="24"/>
        </w:rPr>
        <w:t>Građevina</w:t>
      </w:r>
      <w:r w:rsidRPr="00140716">
        <w:rPr>
          <w:rFonts w:ascii="Times New Roman" w:hAnsi="Times New Roman" w:cs="Times New Roman"/>
          <w:sz w:val="24"/>
          <w:szCs w:val="24"/>
        </w:rPr>
        <w:t xml:space="preserve"> je građenjem nastao i s tlom povezan sklop, izveden od svrhovito povezanih građevnih proizvoda sa ili bez instalacija, sklop s ugrađenim postrojenjem, samostalno postrojenje povezano s tlom ili sklop nastao građenjem, a sukladno posebnim propisima koji uređuju područje gradnje.</w:t>
      </w:r>
    </w:p>
    <w:p w14:paraId="48800730" w14:textId="77777777" w:rsidR="008616FF" w:rsidRPr="00140716" w:rsidRDefault="008616FF" w:rsidP="008616FF">
      <w:pPr>
        <w:jc w:val="both"/>
        <w:rPr>
          <w:rFonts w:ascii="Times New Roman" w:hAnsi="Times New Roman" w:cs="Times New Roman"/>
          <w:sz w:val="24"/>
          <w:szCs w:val="24"/>
        </w:rPr>
      </w:pPr>
      <w:r w:rsidRPr="00140716">
        <w:rPr>
          <w:rFonts w:ascii="Times New Roman" w:hAnsi="Times New Roman" w:cs="Times New Roman"/>
          <w:b/>
          <w:bCs/>
          <w:sz w:val="24"/>
          <w:szCs w:val="24"/>
        </w:rPr>
        <w:t>Intenzitet javne potpore</w:t>
      </w:r>
      <w:r w:rsidRPr="00140716">
        <w:rPr>
          <w:rFonts w:ascii="Times New Roman" w:hAnsi="Times New Roman" w:cs="Times New Roman"/>
          <w:sz w:val="24"/>
          <w:szCs w:val="24"/>
        </w:rPr>
        <w:t xml:space="preserve"> je postotni udio javne potpore u prihvatljivim troškovima projekta.</w:t>
      </w:r>
    </w:p>
    <w:p w14:paraId="72A09094" w14:textId="77777777" w:rsidR="008616FF" w:rsidRPr="00140716" w:rsidRDefault="008616FF" w:rsidP="008616FF">
      <w:pPr>
        <w:jc w:val="both"/>
        <w:rPr>
          <w:rFonts w:ascii="Times New Roman" w:hAnsi="Times New Roman" w:cs="Times New Roman"/>
          <w:sz w:val="24"/>
          <w:szCs w:val="24"/>
        </w:rPr>
      </w:pPr>
      <w:r w:rsidRPr="00140716">
        <w:rPr>
          <w:rFonts w:ascii="Times New Roman" w:hAnsi="Times New Roman" w:cs="Times New Roman"/>
          <w:b/>
          <w:bCs/>
          <w:sz w:val="24"/>
          <w:szCs w:val="24"/>
        </w:rPr>
        <w:t>JL(R)S</w:t>
      </w:r>
      <w:r w:rsidRPr="00140716">
        <w:rPr>
          <w:rFonts w:ascii="Times New Roman" w:hAnsi="Times New Roman" w:cs="Times New Roman"/>
          <w:sz w:val="24"/>
          <w:szCs w:val="24"/>
        </w:rPr>
        <w:t xml:space="preserve"> je kratica za jedinicu/jedinice lokalne i regionalne samouprave.</w:t>
      </w:r>
    </w:p>
    <w:p w14:paraId="14D77D4C" w14:textId="77777777" w:rsidR="008616FF" w:rsidRPr="00140716" w:rsidRDefault="008616FF" w:rsidP="008616FF">
      <w:pPr>
        <w:jc w:val="both"/>
        <w:rPr>
          <w:rFonts w:ascii="Times New Roman" w:hAnsi="Times New Roman" w:cs="Times New Roman"/>
          <w:sz w:val="24"/>
          <w:szCs w:val="24"/>
        </w:rPr>
      </w:pPr>
      <w:bookmarkStart w:id="8" w:name="_Hlk188877138"/>
      <w:r w:rsidRPr="00140716">
        <w:rPr>
          <w:rFonts w:ascii="Times New Roman" w:hAnsi="Times New Roman" w:cs="Times New Roman"/>
          <w:b/>
          <w:bCs/>
          <w:sz w:val="24"/>
          <w:szCs w:val="24"/>
        </w:rPr>
        <w:t>Javni pristup rezultatima projekta</w:t>
      </w:r>
      <w:r w:rsidRPr="00140716">
        <w:rPr>
          <w:rFonts w:ascii="Times New Roman" w:hAnsi="Times New Roman" w:cs="Times New Roman"/>
          <w:sz w:val="24"/>
          <w:szCs w:val="24"/>
        </w:rPr>
        <w:t xml:space="preserve">. </w:t>
      </w:r>
      <w:r w:rsidRPr="00140716">
        <w:rPr>
          <w:rFonts w:ascii="Times New Roman" w:hAnsi="Times New Roman" w:cs="Times New Roman"/>
          <w:color w:val="231F20"/>
          <w:sz w:val="24"/>
          <w:szCs w:val="24"/>
          <w:shd w:val="clear" w:color="auto" w:fill="FFFFFF"/>
        </w:rPr>
        <w:t xml:space="preserve">Osiguravanje javnog pristupa rezultatima projekta podrazumijeva omogućavanje široj javnosti fizičkog pristupa ulaganjima u javne prostore i/ili javna dobra (ako je primjenjivo) i/ili informativno-edukacijskim isporukama projekta najkraće pet (5) godina od zadnje isplate. </w:t>
      </w:r>
    </w:p>
    <w:bookmarkEnd w:id="8"/>
    <w:p w14:paraId="29EE8615" w14:textId="77777777" w:rsidR="008616FF" w:rsidRPr="00140716" w:rsidRDefault="008616FF" w:rsidP="008616FF">
      <w:pPr>
        <w:jc w:val="both"/>
        <w:rPr>
          <w:rFonts w:ascii="Times New Roman" w:hAnsi="Times New Roman" w:cs="Times New Roman"/>
          <w:sz w:val="24"/>
          <w:szCs w:val="24"/>
        </w:rPr>
      </w:pPr>
      <w:r w:rsidRPr="00140716">
        <w:rPr>
          <w:rFonts w:ascii="Times New Roman" w:hAnsi="Times New Roman" w:cs="Times New Roman"/>
          <w:b/>
          <w:bCs/>
          <w:sz w:val="24"/>
          <w:szCs w:val="24"/>
        </w:rPr>
        <w:t>Javna potpora</w:t>
      </w:r>
      <w:r w:rsidRPr="00140716">
        <w:rPr>
          <w:rFonts w:ascii="Times New Roman" w:hAnsi="Times New Roman" w:cs="Times New Roman"/>
          <w:sz w:val="24"/>
          <w:szCs w:val="24"/>
        </w:rPr>
        <w:t xml:space="preserve"> je svaki oblik potpore koji potječe iz proračuna javnopravnih tijela (tijela državne uprave, drugih državnih tijela, tijela jedinica lokalne i područne (regionalne) samouprave, pravnih osoba koje imaju javne ovlasti) i proračuna Europske unije, a predstavlja bespovratna sredstva ili financijske instrumente. </w:t>
      </w:r>
    </w:p>
    <w:p w14:paraId="3E9A9352" w14:textId="77777777" w:rsidR="008616FF" w:rsidRPr="00077542" w:rsidRDefault="008616FF" w:rsidP="008616FF">
      <w:pPr>
        <w:jc w:val="both"/>
        <w:rPr>
          <w:rFonts w:ascii="Times New Roman" w:hAnsi="Times New Roman" w:cs="Times New Roman"/>
          <w:sz w:val="24"/>
          <w:szCs w:val="24"/>
        </w:rPr>
      </w:pPr>
      <w:r w:rsidRPr="00140716">
        <w:rPr>
          <w:rFonts w:ascii="Times New Roman" w:hAnsi="Times New Roman" w:cs="Times New Roman"/>
          <w:b/>
          <w:bCs/>
          <w:sz w:val="24"/>
          <w:szCs w:val="24"/>
        </w:rPr>
        <w:t>Javni prostor</w:t>
      </w:r>
      <w:r w:rsidRPr="00140716">
        <w:rPr>
          <w:rFonts w:ascii="Times New Roman" w:hAnsi="Times New Roman" w:cs="Times New Roman"/>
          <w:sz w:val="24"/>
          <w:szCs w:val="24"/>
        </w:rPr>
        <w:t xml:space="preserve"> je zatvoreni prostor u vlasništvu Republike Hrvatske, jedinice lokalne/regionalne samouprave ili javnopravnog tijela ili javne ustanove namijenjen skupnom boravku ljudi, a obuhvaća građevine odnosno prostore u građevinama u kojima se obavljaju djelatnosti iz područja zdravstva, dječje i socijalne zaštite, odgoja i obrazovanja, športa i rekreacije, kulture i umjetnosti, prometa, uključujući čekaonice, prostorije za sastanke, sve dvorane za okupljanje ljudi, gledališta, </w:t>
      </w:r>
      <w:r w:rsidRPr="00077542">
        <w:rPr>
          <w:rFonts w:ascii="Times New Roman" w:hAnsi="Times New Roman" w:cs="Times New Roman"/>
          <w:sz w:val="24"/>
          <w:szCs w:val="24"/>
        </w:rPr>
        <w:t xml:space="preserve">javna prometna sredstva i sl. Javni prostor je ujedno i zgrada javne namjene. </w:t>
      </w:r>
    </w:p>
    <w:p w14:paraId="4B127366" w14:textId="77777777" w:rsidR="008616FF" w:rsidRPr="00077542" w:rsidRDefault="008616FF" w:rsidP="008616FF">
      <w:pPr>
        <w:jc w:val="both"/>
        <w:rPr>
          <w:rFonts w:ascii="Times New Roman" w:hAnsi="Times New Roman" w:cs="Times New Roman"/>
          <w:sz w:val="24"/>
          <w:szCs w:val="24"/>
        </w:rPr>
      </w:pPr>
      <w:r w:rsidRPr="00077542">
        <w:rPr>
          <w:rFonts w:ascii="Times New Roman" w:hAnsi="Times New Roman" w:cs="Times New Roman"/>
          <w:b/>
          <w:bCs/>
          <w:sz w:val="24"/>
          <w:szCs w:val="24"/>
        </w:rPr>
        <w:t>Javno dobro</w:t>
      </w:r>
      <w:r w:rsidRPr="00077542">
        <w:rPr>
          <w:rFonts w:ascii="Times New Roman" w:hAnsi="Times New Roman" w:cs="Times New Roman"/>
          <w:sz w:val="24"/>
          <w:szCs w:val="24"/>
        </w:rPr>
        <w:t xml:space="preserve"> je stvar u vlasništvu Republike Hrvatske, jedinice lokalne/regionalne samouprave ili nekog javnopravnog tijela ili javne ustanove određene posebnim propisom namijenjene za uporabu svim osobama koje se njima mogu služiti na način koji je, poradi ostvarenja te namjene, odredilo javnopravno tijelo i ustanova kojoj je dano na upravljanje ili namijenjeno neposrednom </w:t>
      </w:r>
      <w:r w:rsidRPr="00077542">
        <w:rPr>
          <w:rFonts w:ascii="Times New Roman" w:hAnsi="Times New Roman" w:cs="Times New Roman"/>
          <w:sz w:val="24"/>
          <w:szCs w:val="24"/>
        </w:rPr>
        <w:lastRenderedPageBreak/>
        <w:t>izvršavanju prava i dužnosti Republike Hrvatske, JL(R)S, te njezinih javnopravnih tijela i ustanova.</w:t>
      </w:r>
    </w:p>
    <w:p w14:paraId="1DE1FC41" w14:textId="77777777" w:rsidR="008616FF" w:rsidRPr="00140716" w:rsidRDefault="008616FF" w:rsidP="008616FF">
      <w:pPr>
        <w:jc w:val="both"/>
        <w:rPr>
          <w:rFonts w:ascii="Times New Roman" w:hAnsi="Times New Roman" w:cs="Times New Roman"/>
          <w:sz w:val="24"/>
          <w:szCs w:val="24"/>
        </w:rPr>
      </w:pPr>
      <w:r w:rsidRPr="00077542">
        <w:rPr>
          <w:rFonts w:ascii="Times New Roman" w:hAnsi="Times New Roman" w:cs="Times New Roman"/>
          <w:b/>
          <w:bCs/>
          <w:sz w:val="24"/>
          <w:szCs w:val="24"/>
        </w:rPr>
        <w:t>Javnopravna tijela</w:t>
      </w:r>
      <w:r w:rsidRPr="00077542">
        <w:rPr>
          <w:rFonts w:ascii="Times New Roman" w:hAnsi="Times New Roman" w:cs="Times New Roman"/>
          <w:sz w:val="24"/>
          <w:szCs w:val="24"/>
        </w:rPr>
        <w:t xml:space="preserve"> su tijela državne uprave, druga državna tijela, tijela jedinica lokalne i</w:t>
      </w:r>
      <w:r w:rsidRPr="00140716">
        <w:rPr>
          <w:rFonts w:ascii="Times New Roman" w:hAnsi="Times New Roman" w:cs="Times New Roman"/>
          <w:sz w:val="24"/>
          <w:szCs w:val="24"/>
        </w:rPr>
        <w:t xml:space="preserve"> područne (regionalne) samouprave, pravne osobe koje imaju javne ovlasti u skladu s posebnim zakonima. </w:t>
      </w:r>
    </w:p>
    <w:p w14:paraId="0197082F" w14:textId="77777777" w:rsidR="008616FF" w:rsidRPr="00140716" w:rsidRDefault="008616FF" w:rsidP="008616FF">
      <w:pPr>
        <w:jc w:val="both"/>
        <w:rPr>
          <w:rFonts w:ascii="Times New Roman" w:hAnsi="Times New Roman" w:cs="Times New Roman"/>
          <w:color w:val="231F20"/>
          <w:sz w:val="24"/>
          <w:szCs w:val="24"/>
          <w:shd w:val="clear" w:color="auto" w:fill="FFFFFF"/>
        </w:rPr>
      </w:pPr>
      <w:r w:rsidRPr="00077542">
        <w:rPr>
          <w:rFonts w:ascii="Times New Roman" w:hAnsi="Times New Roman" w:cs="Times New Roman"/>
          <w:b/>
          <w:bCs/>
          <w:sz w:val="24"/>
          <w:szCs w:val="24"/>
        </w:rPr>
        <w:t>Javna ustanova</w:t>
      </w:r>
      <w:r w:rsidRPr="00077542">
        <w:rPr>
          <w:rFonts w:ascii="Times New Roman" w:hAnsi="Times New Roman" w:cs="Times New Roman"/>
          <w:sz w:val="24"/>
          <w:szCs w:val="24"/>
        </w:rPr>
        <w:t xml:space="preserve"> je odgojno-obrazovna ustanova za osnovnoškolsko i/ili </w:t>
      </w:r>
      <w:proofErr w:type="spellStart"/>
      <w:r w:rsidRPr="00077542">
        <w:rPr>
          <w:rFonts w:ascii="Times New Roman" w:hAnsi="Times New Roman" w:cs="Times New Roman"/>
          <w:sz w:val="24"/>
          <w:szCs w:val="24"/>
        </w:rPr>
        <w:t>srednješkolsko</w:t>
      </w:r>
      <w:proofErr w:type="spellEnd"/>
      <w:r w:rsidRPr="00077542">
        <w:rPr>
          <w:rFonts w:ascii="Times New Roman" w:hAnsi="Times New Roman" w:cs="Times New Roman"/>
          <w:sz w:val="24"/>
          <w:szCs w:val="24"/>
        </w:rPr>
        <w:t xml:space="preserve"> obrazovanje i odgoj </w:t>
      </w:r>
      <w:r w:rsidRPr="00077542">
        <w:rPr>
          <w:rFonts w:ascii="Times New Roman" w:hAnsi="Times New Roman" w:cs="Times New Roman"/>
          <w:color w:val="231F20"/>
          <w:sz w:val="24"/>
          <w:szCs w:val="24"/>
          <w:shd w:val="clear" w:color="auto" w:fill="FFFFFF"/>
        </w:rPr>
        <w:t>koja je osnovana sukladno Zakonu o odgoju i obrazovanju u osnovnoj i srednjoj školi.</w:t>
      </w:r>
      <w:r w:rsidRPr="00140716">
        <w:rPr>
          <w:rFonts w:ascii="Times New Roman" w:hAnsi="Times New Roman" w:cs="Times New Roman"/>
          <w:color w:val="231F20"/>
          <w:sz w:val="24"/>
          <w:szCs w:val="24"/>
          <w:shd w:val="clear" w:color="auto" w:fill="FFFFFF"/>
        </w:rPr>
        <w:t xml:space="preserve">  </w:t>
      </w:r>
    </w:p>
    <w:p w14:paraId="1A2199E4" w14:textId="77777777" w:rsidR="008616FF" w:rsidRPr="00140716" w:rsidRDefault="008616FF" w:rsidP="008616FF">
      <w:pPr>
        <w:jc w:val="both"/>
        <w:rPr>
          <w:rFonts w:ascii="Times New Roman" w:eastAsia="Calibri" w:hAnsi="Times New Roman" w:cs="Times New Roman"/>
          <w:color w:val="000000" w:themeColor="text1"/>
          <w:sz w:val="24"/>
          <w:szCs w:val="24"/>
        </w:rPr>
      </w:pPr>
      <w:r w:rsidRPr="00140716">
        <w:rPr>
          <w:rFonts w:ascii="Times New Roman" w:hAnsi="Times New Roman" w:cs="Times New Roman"/>
          <w:b/>
          <w:bCs/>
          <w:color w:val="231F20"/>
          <w:sz w:val="24"/>
          <w:szCs w:val="24"/>
          <w:shd w:val="clear" w:color="auto" w:fill="FFFFFF"/>
        </w:rPr>
        <w:t>Korisnik</w:t>
      </w:r>
      <w:r w:rsidRPr="00140716">
        <w:rPr>
          <w:rFonts w:ascii="Times New Roman" w:hAnsi="Times New Roman" w:cs="Times New Roman"/>
          <w:color w:val="231F20"/>
          <w:sz w:val="24"/>
          <w:szCs w:val="24"/>
          <w:shd w:val="clear" w:color="auto" w:fill="FFFFFF"/>
        </w:rPr>
        <w:t xml:space="preserve"> </w:t>
      </w:r>
      <w:r w:rsidRPr="00140716">
        <w:rPr>
          <w:rFonts w:ascii="Times New Roman" w:eastAsia="Calibri" w:hAnsi="Times New Roman" w:cs="Times New Roman"/>
          <w:color w:val="000000" w:themeColor="text1"/>
          <w:sz w:val="24"/>
          <w:szCs w:val="24"/>
        </w:rPr>
        <w:t xml:space="preserve">je svaki subjekt koji je podnio zahtjev za potporu na LAG natječaj te je odgovoran za pokretanje projekta ili za pokretanje i provedbu projekta sufinanciranog iz SP ZPP. </w:t>
      </w:r>
    </w:p>
    <w:p w14:paraId="161976C1" w14:textId="77777777" w:rsidR="008616FF" w:rsidRPr="00140716" w:rsidRDefault="008616FF" w:rsidP="008616FF">
      <w:pPr>
        <w:jc w:val="both"/>
        <w:rPr>
          <w:rFonts w:ascii="Times New Roman" w:hAnsi="Times New Roman" w:cs="Times New Roman"/>
          <w:sz w:val="24"/>
          <w:szCs w:val="24"/>
        </w:rPr>
      </w:pPr>
      <w:r w:rsidRPr="00140716">
        <w:rPr>
          <w:rFonts w:ascii="Times New Roman" w:eastAsia="Calibri" w:hAnsi="Times New Roman" w:cs="Times New Roman"/>
          <w:b/>
          <w:bCs/>
          <w:color w:val="000000" w:themeColor="text1"/>
          <w:sz w:val="24"/>
          <w:szCs w:val="24"/>
        </w:rPr>
        <w:t>Krajnji korisnici</w:t>
      </w:r>
      <w:r w:rsidRPr="00140716">
        <w:rPr>
          <w:rFonts w:ascii="Times New Roman" w:eastAsia="Calibri" w:hAnsi="Times New Roman" w:cs="Times New Roman"/>
          <w:color w:val="000000" w:themeColor="text1"/>
          <w:sz w:val="24"/>
          <w:szCs w:val="24"/>
        </w:rPr>
        <w:t xml:space="preserve"> </w:t>
      </w:r>
      <w:r w:rsidRPr="00140716">
        <w:rPr>
          <w:rFonts w:ascii="Times New Roman" w:hAnsi="Times New Roman" w:cs="Times New Roman"/>
          <w:sz w:val="24"/>
          <w:szCs w:val="24"/>
        </w:rPr>
        <w:t xml:space="preserve">su pojedinci i/ili organizacije i/ili skupine koje nisu izravno uključene u provedbu aktivnosti projekta, već provedba projekta i njegovi rezultati na njih imaju direktan ili indirektan utjecaj u kraćem ili dužem razdoblju. </w:t>
      </w:r>
    </w:p>
    <w:p w14:paraId="69ED8E8F" w14:textId="77777777" w:rsidR="008616FF" w:rsidRPr="00140716" w:rsidRDefault="008616FF" w:rsidP="008616FF">
      <w:pPr>
        <w:jc w:val="both"/>
        <w:rPr>
          <w:rFonts w:ascii="Times New Roman" w:hAnsi="Times New Roman" w:cs="Times New Roman"/>
          <w:color w:val="231F20"/>
          <w:sz w:val="24"/>
          <w:szCs w:val="24"/>
          <w:shd w:val="clear" w:color="auto" w:fill="FFFFFF"/>
        </w:rPr>
      </w:pPr>
      <w:r w:rsidRPr="00140716">
        <w:rPr>
          <w:rFonts w:ascii="Times New Roman" w:hAnsi="Times New Roman" w:cs="Times New Roman"/>
          <w:b/>
          <w:bCs/>
          <w:sz w:val="24"/>
          <w:szCs w:val="24"/>
        </w:rPr>
        <w:t>LAG intervencija</w:t>
      </w:r>
      <w:r w:rsidRPr="00140716">
        <w:rPr>
          <w:rFonts w:ascii="Times New Roman" w:hAnsi="Times New Roman" w:cs="Times New Roman"/>
          <w:sz w:val="24"/>
          <w:szCs w:val="24"/>
        </w:rPr>
        <w:t xml:space="preserve"> je instrument potpore sa skupom uvjeta prihvatljivosti i koju LAG navodi u LRS, a provodi se putem LAG natječaja. </w:t>
      </w:r>
    </w:p>
    <w:p w14:paraId="5982EE3C" w14:textId="77777777" w:rsidR="008616FF" w:rsidRPr="00140716" w:rsidRDefault="008616FF" w:rsidP="008616FF">
      <w:pPr>
        <w:jc w:val="both"/>
        <w:rPr>
          <w:rFonts w:ascii="Times New Roman" w:hAnsi="Times New Roman" w:cs="Times New Roman"/>
          <w:sz w:val="24"/>
          <w:szCs w:val="24"/>
        </w:rPr>
      </w:pPr>
      <w:r w:rsidRPr="00140716">
        <w:rPr>
          <w:rFonts w:ascii="Times New Roman" w:eastAsia="Calibri" w:hAnsi="Times New Roman" w:cs="Times New Roman"/>
          <w:b/>
          <w:bCs/>
          <w:color w:val="000000" w:themeColor="text1"/>
          <w:sz w:val="24"/>
          <w:szCs w:val="24"/>
        </w:rPr>
        <w:t>LAG natječaj</w:t>
      </w:r>
      <w:r w:rsidRPr="00140716">
        <w:rPr>
          <w:rFonts w:ascii="Times New Roman" w:eastAsia="Calibri" w:hAnsi="Times New Roman" w:cs="Times New Roman"/>
          <w:color w:val="000000" w:themeColor="text1"/>
          <w:sz w:val="24"/>
          <w:szCs w:val="24"/>
        </w:rPr>
        <w:t xml:space="preserve"> </w:t>
      </w:r>
      <w:r w:rsidRPr="00140716">
        <w:rPr>
          <w:rFonts w:ascii="Times New Roman" w:hAnsi="Times New Roman" w:cs="Times New Roman"/>
          <w:sz w:val="24"/>
          <w:szCs w:val="24"/>
        </w:rPr>
        <w:t xml:space="preserve">je natječaj kojeg objavljuje i provodi LAG za pojedinu LAG intervenciju. </w:t>
      </w:r>
    </w:p>
    <w:p w14:paraId="0EFA53B5" w14:textId="77777777" w:rsidR="008616FF" w:rsidRPr="00140716" w:rsidRDefault="008616FF" w:rsidP="008616FF">
      <w:pPr>
        <w:jc w:val="both"/>
        <w:rPr>
          <w:rFonts w:ascii="Times New Roman" w:hAnsi="Times New Roman" w:cs="Times New Roman"/>
          <w:sz w:val="24"/>
          <w:szCs w:val="24"/>
        </w:rPr>
      </w:pPr>
      <w:r w:rsidRPr="00140716">
        <w:rPr>
          <w:rFonts w:ascii="Times New Roman" w:hAnsi="Times New Roman" w:cs="Times New Roman"/>
          <w:b/>
          <w:bCs/>
          <w:sz w:val="24"/>
          <w:szCs w:val="24"/>
        </w:rPr>
        <w:t>LEADER</w:t>
      </w:r>
      <w:r w:rsidRPr="00140716">
        <w:rPr>
          <w:rFonts w:ascii="Times New Roman" w:hAnsi="Times New Roman" w:cs="Times New Roman"/>
          <w:sz w:val="24"/>
          <w:szCs w:val="24"/>
        </w:rPr>
        <w:t xml:space="preserve"> (franc. </w:t>
      </w:r>
      <w:proofErr w:type="spellStart"/>
      <w:r w:rsidRPr="00140716">
        <w:rPr>
          <w:rFonts w:ascii="Times New Roman" w:hAnsi="Times New Roman" w:cs="Times New Roman"/>
          <w:i/>
          <w:iCs/>
          <w:sz w:val="24"/>
          <w:szCs w:val="24"/>
        </w:rPr>
        <w:t>Liaison</w:t>
      </w:r>
      <w:proofErr w:type="spellEnd"/>
      <w:r w:rsidRPr="00140716">
        <w:rPr>
          <w:rFonts w:ascii="Times New Roman" w:hAnsi="Times New Roman" w:cs="Times New Roman"/>
          <w:i/>
          <w:iCs/>
          <w:sz w:val="24"/>
          <w:szCs w:val="24"/>
        </w:rPr>
        <w:t xml:space="preserve"> </w:t>
      </w:r>
      <w:proofErr w:type="spellStart"/>
      <w:r w:rsidRPr="00140716">
        <w:rPr>
          <w:rFonts w:ascii="Times New Roman" w:hAnsi="Times New Roman" w:cs="Times New Roman"/>
          <w:i/>
          <w:iCs/>
          <w:sz w:val="24"/>
          <w:szCs w:val="24"/>
        </w:rPr>
        <w:t>Entre</w:t>
      </w:r>
      <w:proofErr w:type="spellEnd"/>
      <w:r w:rsidRPr="00140716">
        <w:rPr>
          <w:rFonts w:ascii="Times New Roman" w:hAnsi="Times New Roman" w:cs="Times New Roman"/>
          <w:i/>
          <w:iCs/>
          <w:sz w:val="24"/>
          <w:szCs w:val="24"/>
        </w:rPr>
        <w:t xml:space="preserve"> </w:t>
      </w:r>
      <w:proofErr w:type="spellStart"/>
      <w:r w:rsidRPr="00140716">
        <w:rPr>
          <w:rFonts w:ascii="Times New Roman" w:hAnsi="Times New Roman" w:cs="Times New Roman"/>
          <w:i/>
          <w:iCs/>
          <w:sz w:val="24"/>
          <w:szCs w:val="24"/>
        </w:rPr>
        <w:t>Actions</w:t>
      </w:r>
      <w:proofErr w:type="spellEnd"/>
      <w:r w:rsidRPr="00140716">
        <w:rPr>
          <w:rFonts w:ascii="Times New Roman" w:hAnsi="Times New Roman" w:cs="Times New Roman"/>
          <w:i/>
          <w:iCs/>
          <w:sz w:val="24"/>
          <w:szCs w:val="24"/>
        </w:rPr>
        <w:t xml:space="preserve"> de </w:t>
      </w:r>
      <w:proofErr w:type="spellStart"/>
      <w:r w:rsidRPr="00140716">
        <w:rPr>
          <w:rFonts w:ascii="Times New Roman" w:hAnsi="Times New Roman" w:cs="Times New Roman"/>
          <w:i/>
          <w:iCs/>
          <w:sz w:val="24"/>
          <w:szCs w:val="24"/>
        </w:rPr>
        <w:t>Développement</w:t>
      </w:r>
      <w:proofErr w:type="spellEnd"/>
      <w:r w:rsidRPr="00140716">
        <w:rPr>
          <w:rFonts w:ascii="Times New Roman" w:hAnsi="Times New Roman" w:cs="Times New Roman"/>
          <w:i/>
          <w:iCs/>
          <w:sz w:val="24"/>
          <w:szCs w:val="24"/>
        </w:rPr>
        <w:t xml:space="preserve"> de </w:t>
      </w:r>
      <w:proofErr w:type="spellStart"/>
      <w:r w:rsidRPr="00140716">
        <w:rPr>
          <w:rFonts w:ascii="Times New Roman" w:hAnsi="Times New Roman" w:cs="Times New Roman"/>
          <w:i/>
          <w:iCs/>
          <w:sz w:val="24"/>
          <w:szCs w:val="24"/>
        </w:rPr>
        <w:t>l’Economie</w:t>
      </w:r>
      <w:proofErr w:type="spellEnd"/>
      <w:r w:rsidRPr="00140716">
        <w:rPr>
          <w:rFonts w:ascii="Times New Roman" w:hAnsi="Times New Roman" w:cs="Times New Roman"/>
          <w:i/>
          <w:iCs/>
          <w:sz w:val="24"/>
          <w:szCs w:val="24"/>
        </w:rPr>
        <w:t xml:space="preserve"> </w:t>
      </w:r>
      <w:proofErr w:type="spellStart"/>
      <w:r w:rsidRPr="00140716">
        <w:rPr>
          <w:rFonts w:ascii="Times New Roman" w:hAnsi="Times New Roman" w:cs="Times New Roman"/>
          <w:i/>
          <w:iCs/>
          <w:sz w:val="24"/>
          <w:szCs w:val="24"/>
        </w:rPr>
        <w:t>Rurale</w:t>
      </w:r>
      <w:proofErr w:type="spellEnd"/>
      <w:r w:rsidRPr="00140716">
        <w:rPr>
          <w:rFonts w:ascii="Times New Roman" w:hAnsi="Times New Roman" w:cs="Times New Roman"/>
          <w:sz w:val="24"/>
          <w:szCs w:val="24"/>
        </w:rPr>
        <w:t xml:space="preserve"> – veze među aktivnostima za razvoj ruralnog gospodarstva) je mehanizam provedbe mjera politike ruralnog razvoja Europske unije, a temelji se na realizaciji lokalnih razvojnih strategija kojima upravljaju lokalne akcijske grupe. </w:t>
      </w:r>
    </w:p>
    <w:p w14:paraId="346A0D6A" w14:textId="77777777" w:rsidR="008616FF" w:rsidRPr="00140716" w:rsidRDefault="008616FF" w:rsidP="008616FF">
      <w:pPr>
        <w:jc w:val="both"/>
        <w:rPr>
          <w:rFonts w:ascii="Times New Roman" w:hAnsi="Times New Roman" w:cs="Times New Roman"/>
          <w:color w:val="231F20"/>
          <w:sz w:val="24"/>
          <w:szCs w:val="24"/>
          <w:shd w:val="clear" w:color="auto" w:fill="FFFFFF"/>
        </w:rPr>
      </w:pPr>
      <w:r w:rsidRPr="00140716">
        <w:rPr>
          <w:rFonts w:ascii="Times New Roman" w:hAnsi="Times New Roman" w:cs="Times New Roman"/>
          <w:b/>
          <w:bCs/>
          <w:sz w:val="24"/>
          <w:szCs w:val="24"/>
        </w:rPr>
        <w:t>Lokalna akcijska grupa</w:t>
      </w:r>
      <w:r w:rsidRPr="00140716">
        <w:rPr>
          <w:rFonts w:ascii="Times New Roman" w:hAnsi="Times New Roman" w:cs="Times New Roman"/>
          <w:sz w:val="24"/>
          <w:szCs w:val="24"/>
        </w:rPr>
        <w:t xml:space="preserve"> (u daljnjem tekstu: </w:t>
      </w:r>
      <w:r w:rsidRPr="00140716">
        <w:rPr>
          <w:rFonts w:ascii="Times New Roman" w:hAnsi="Times New Roman" w:cs="Times New Roman"/>
          <w:b/>
          <w:bCs/>
          <w:sz w:val="24"/>
          <w:szCs w:val="24"/>
        </w:rPr>
        <w:t>LAG</w:t>
      </w:r>
      <w:r w:rsidRPr="00140716">
        <w:rPr>
          <w:rFonts w:ascii="Times New Roman" w:hAnsi="Times New Roman" w:cs="Times New Roman"/>
          <w:sz w:val="24"/>
          <w:szCs w:val="24"/>
        </w:rPr>
        <w:t xml:space="preserve">) </w:t>
      </w:r>
      <w:r w:rsidRPr="00140716">
        <w:rPr>
          <w:rFonts w:ascii="Times New Roman" w:hAnsi="Times New Roman" w:cs="Times New Roman"/>
          <w:color w:val="231F20"/>
          <w:sz w:val="24"/>
          <w:szCs w:val="24"/>
          <w:shd w:val="clear" w:color="auto" w:fill="FFFFFF"/>
        </w:rPr>
        <w:t xml:space="preserve">je partnerstvo koje sačinjavaju predstavnici javnih i privatnih (gospodarskih i civilnih) lokalnih socioekonomskih interesa, pri čemu nijedna skupina zasebno nema kontrolu nad donošenjem odluka te čije su zadaće propisane člankom 33. stavkom 3. Uredbe (EU) br. 2021/1060. </w:t>
      </w:r>
    </w:p>
    <w:p w14:paraId="639159FF" w14:textId="77777777" w:rsidR="008616FF" w:rsidRPr="00140716" w:rsidRDefault="008616FF" w:rsidP="008616FF">
      <w:pPr>
        <w:jc w:val="both"/>
        <w:rPr>
          <w:rFonts w:ascii="Times New Roman" w:hAnsi="Times New Roman" w:cs="Times New Roman"/>
          <w:sz w:val="24"/>
          <w:szCs w:val="24"/>
        </w:rPr>
      </w:pPr>
      <w:r w:rsidRPr="00140716">
        <w:rPr>
          <w:rFonts w:ascii="Times New Roman" w:hAnsi="Times New Roman" w:cs="Times New Roman"/>
          <w:b/>
          <w:bCs/>
          <w:color w:val="231F20"/>
          <w:sz w:val="24"/>
          <w:szCs w:val="24"/>
          <w:shd w:val="clear" w:color="auto" w:fill="FFFFFF"/>
        </w:rPr>
        <w:t>Lokalna razvojna strategija</w:t>
      </w:r>
      <w:r w:rsidRPr="00140716">
        <w:rPr>
          <w:rFonts w:ascii="Times New Roman" w:hAnsi="Times New Roman" w:cs="Times New Roman"/>
          <w:color w:val="231F20"/>
          <w:sz w:val="24"/>
          <w:szCs w:val="24"/>
          <w:shd w:val="clear" w:color="auto" w:fill="FFFFFF"/>
        </w:rPr>
        <w:t xml:space="preserve"> (u daljnjem tekstu: </w:t>
      </w:r>
      <w:r w:rsidRPr="00140716">
        <w:rPr>
          <w:rFonts w:ascii="Times New Roman" w:hAnsi="Times New Roman" w:cs="Times New Roman"/>
          <w:b/>
          <w:bCs/>
          <w:color w:val="231F20"/>
          <w:sz w:val="24"/>
          <w:szCs w:val="24"/>
          <w:shd w:val="clear" w:color="auto" w:fill="FFFFFF"/>
        </w:rPr>
        <w:t>LRS</w:t>
      </w:r>
      <w:r w:rsidRPr="00140716">
        <w:rPr>
          <w:rFonts w:ascii="Times New Roman" w:hAnsi="Times New Roman" w:cs="Times New Roman"/>
          <w:color w:val="231F20"/>
          <w:sz w:val="24"/>
          <w:szCs w:val="24"/>
          <w:shd w:val="clear" w:color="auto" w:fill="FFFFFF"/>
        </w:rPr>
        <w:t xml:space="preserve">) </w:t>
      </w:r>
      <w:r w:rsidRPr="00140716">
        <w:rPr>
          <w:rFonts w:ascii="Times New Roman" w:hAnsi="Times New Roman" w:cs="Times New Roman"/>
          <w:sz w:val="24"/>
          <w:szCs w:val="24"/>
        </w:rPr>
        <w:t>je strategija lokalne akcijske grupe kako je definirano člankom 32. Uredbe (EU) br. 2021/1060.</w:t>
      </w:r>
    </w:p>
    <w:p w14:paraId="5A367835" w14:textId="77777777" w:rsidR="008616FF" w:rsidRPr="00140716" w:rsidRDefault="008616FF" w:rsidP="008616FF">
      <w:pPr>
        <w:jc w:val="both"/>
        <w:rPr>
          <w:rFonts w:ascii="Times New Roman" w:hAnsi="Times New Roman" w:cs="Times New Roman"/>
          <w:sz w:val="24"/>
          <w:szCs w:val="24"/>
        </w:rPr>
      </w:pPr>
      <w:r w:rsidRPr="00140716">
        <w:rPr>
          <w:rFonts w:ascii="Times New Roman" w:eastAsia="Calibri" w:hAnsi="Times New Roman" w:cs="Times New Roman"/>
          <w:b/>
          <w:bCs/>
          <w:sz w:val="24"/>
          <w:szCs w:val="24"/>
        </w:rPr>
        <w:t>Mikro, mala i srednja poduzeća (MSP)</w:t>
      </w:r>
      <w:r w:rsidRPr="00140716">
        <w:rPr>
          <w:rFonts w:ascii="Times New Roman" w:eastAsia="Calibri" w:hAnsi="Times New Roman" w:cs="Times New Roman"/>
          <w:sz w:val="24"/>
          <w:szCs w:val="24"/>
        </w:rPr>
        <w:t xml:space="preserve"> su poduzeća koja ispunjavaju kriterije iz članka 2. Priloga I. Uredbe Komisije (EU) br. 2022/2472.</w:t>
      </w:r>
    </w:p>
    <w:p w14:paraId="76AE6AA8" w14:textId="77777777" w:rsidR="008616FF" w:rsidRPr="00140716" w:rsidRDefault="008616FF" w:rsidP="008616FF">
      <w:pPr>
        <w:jc w:val="both"/>
        <w:rPr>
          <w:rFonts w:ascii="Times New Roman" w:hAnsi="Times New Roman" w:cs="Times New Roman"/>
          <w:sz w:val="24"/>
          <w:szCs w:val="24"/>
        </w:rPr>
      </w:pPr>
      <w:r w:rsidRPr="00140716">
        <w:rPr>
          <w:rFonts w:ascii="Times New Roman" w:hAnsi="Times New Roman" w:cs="Times New Roman"/>
          <w:b/>
          <w:bCs/>
          <w:sz w:val="24"/>
          <w:szCs w:val="24"/>
        </w:rPr>
        <w:t>Nepravilnost</w:t>
      </w:r>
      <w:r w:rsidRPr="00140716">
        <w:rPr>
          <w:rFonts w:ascii="Times New Roman" w:hAnsi="Times New Roman" w:cs="Times New Roman"/>
          <w:sz w:val="24"/>
          <w:szCs w:val="24"/>
        </w:rPr>
        <w:t xml:space="preserve"> je povreda odredaba prava Zajednice koja proizlazi iz učinjene ili propuštene radnje od strane gospodarskog subjekta, a što je dovelo ili je moglo dovesti u pitanje opći proračun Zajednica ili proračune kojima Zajednice upravljaju, bilo smanjenjem ili gubitkom prihoda iz vlastitih sredstava prikupljenih izravno u ime Zajednica, ili neopravdanim izdacima u smislu članka 1. stavka 2. Uredbe (EZ, Euratom) br. 2988/95 od 18. prosinca 1995. o zaštiti financijskih interesa Europskih zajednica (SL L 312, 23. 12. 1995.).</w:t>
      </w:r>
    </w:p>
    <w:p w14:paraId="1C3EB455" w14:textId="77777777" w:rsidR="008616FF" w:rsidRPr="00140716" w:rsidRDefault="008616FF" w:rsidP="008616FF">
      <w:pPr>
        <w:jc w:val="both"/>
        <w:rPr>
          <w:rFonts w:ascii="Times New Roman" w:hAnsi="Times New Roman" w:cs="Times New Roman"/>
          <w:sz w:val="24"/>
          <w:szCs w:val="24"/>
        </w:rPr>
      </w:pPr>
      <w:r w:rsidRPr="00140716">
        <w:rPr>
          <w:rFonts w:ascii="Times New Roman" w:hAnsi="Times New Roman" w:cs="Times New Roman"/>
          <w:b/>
          <w:bCs/>
          <w:sz w:val="24"/>
          <w:szCs w:val="24"/>
        </w:rPr>
        <w:t>Neprihvatljivi troškovi</w:t>
      </w:r>
      <w:r w:rsidRPr="00140716">
        <w:rPr>
          <w:rFonts w:ascii="Times New Roman" w:hAnsi="Times New Roman" w:cs="Times New Roman"/>
          <w:sz w:val="24"/>
          <w:szCs w:val="24"/>
        </w:rPr>
        <w:t xml:space="preserve"> su troškovi koji ne mogu biti sufinancirani bespovratnim sredstvima LAG intervencije. </w:t>
      </w:r>
    </w:p>
    <w:p w14:paraId="2C98D9C0" w14:textId="77777777" w:rsidR="008616FF" w:rsidRPr="00140716" w:rsidRDefault="008616FF" w:rsidP="008616FF">
      <w:pPr>
        <w:jc w:val="both"/>
        <w:rPr>
          <w:rFonts w:ascii="Times New Roman" w:hAnsi="Times New Roman" w:cs="Times New Roman"/>
          <w:sz w:val="24"/>
          <w:szCs w:val="24"/>
        </w:rPr>
      </w:pPr>
      <w:r w:rsidRPr="00140716">
        <w:rPr>
          <w:rFonts w:ascii="Times New Roman" w:hAnsi="Times New Roman" w:cs="Times New Roman"/>
          <w:b/>
          <w:bCs/>
          <w:sz w:val="24"/>
          <w:szCs w:val="24"/>
        </w:rPr>
        <w:t>Neproduktivna ulaganja</w:t>
      </w:r>
      <w:r w:rsidRPr="00140716">
        <w:rPr>
          <w:rFonts w:ascii="Times New Roman" w:hAnsi="Times New Roman" w:cs="Times New Roman"/>
          <w:sz w:val="24"/>
          <w:szCs w:val="24"/>
        </w:rPr>
        <w:t xml:space="preserve"> su ona ulaganja koja ne dovode do značajnog povećanja vrijednosti ili profitabilnosti korisnika odnosno koja ne ostvaruju značajan dohodak, prihod ili dobit, ali pri tome imaju pozitivan utjecaj na primjerice: socijalnu </w:t>
      </w:r>
      <w:proofErr w:type="spellStart"/>
      <w:r w:rsidRPr="00140716">
        <w:rPr>
          <w:rFonts w:ascii="Times New Roman" w:hAnsi="Times New Roman" w:cs="Times New Roman"/>
          <w:sz w:val="24"/>
          <w:szCs w:val="24"/>
        </w:rPr>
        <w:t>uključivost</w:t>
      </w:r>
      <w:proofErr w:type="spellEnd"/>
      <w:r w:rsidRPr="00140716">
        <w:rPr>
          <w:rFonts w:ascii="Times New Roman" w:hAnsi="Times New Roman" w:cs="Times New Roman"/>
          <w:sz w:val="24"/>
          <w:szCs w:val="24"/>
        </w:rPr>
        <w:t>, pomoć ranjivim skupinama, edukaciju, prijenos znanja i vještina, zapošljavanje i osposobljavanje, jačanje teritorijalnog identiteta, očuvanje kulture i baštine, sport, okoliš i klimu, podizanje kvalitete života u lokalnim zajednicama odnosno javno dostupnih temeljnih usluga i infrastrukture u ruralnim područjima i sl.</w:t>
      </w:r>
    </w:p>
    <w:p w14:paraId="7EE66F6A" w14:textId="77777777" w:rsidR="008616FF" w:rsidRPr="00140716" w:rsidRDefault="008616FF" w:rsidP="008616FF">
      <w:pPr>
        <w:jc w:val="both"/>
        <w:rPr>
          <w:rFonts w:ascii="Times New Roman" w:hAnsi="Times New Roman" w:cs="Times New Roman"/>
          <w:sz w:val="24"/>
          <w:szCs w:val="24"/>
        </w:rPr>
      </w:pPr>
      <w:r w:rsidRPr="00140716">
        <w:rPr>
          <w:rFonts w:ascii="Times New Roman" w:eastAsia="Calibri" w:hAnsi="Times New Roman" w:cs="Times New Roman"/>
          <w:b/>
          <w:bCs/>
          <w:color w:val="000000" w:themeColor="text1"/>
          <w:sz w:val="24"/>
          <w:szCs w:val="24"/>
        </w:rPr>
        <w:t>Nova poljoprivredna mehanizacija, strojevi i oprema</w:t>
      </w:r>
      <w:r w:rsidRPr="00140716">
        <w:rPr>
          <w:rFonts w:ascii="Times New Roman" w:eastAsia="Calibri" w:hAnsi="Times New Roman" w:cs="Times New Roman"/>
          <w:color w:val="000000" w:themeColor="text1"/>
          <w:sz w:val="24"/>
          <w:szCs w:val="24"/>
        </w:rPr>
        <w:t xml:space="preserve"> je svaka poljoprivredna mehanizacija, strojevi i oprema koja u trenutku unosa, uvoza ili prodaje u Republici Hrvatskoj nije bila korištena, odnosno koju proizvođač ili njegov zastupnik prvi puta stavljaju na tržište.</w:t>
      </w:r>
    </w:p>
    <w:p w14:paraId="694D3F73" w14:textId="77777777" w:rsidR="008616FF" w:rsidRPr="00140716" w:rsidRDefault="008616FF" w:rsidP="008616FF">
      <w:pPr>
        <w:jc w:val="both"/>
        <w:rPr>
          <w:rFonts w:ascii="Times New Roman" w:hAnsi="Times New Roman" w:cs="Times New Roman"/>
          <w:sz w:val="24"/>
          <w:szCs w:val="24"/>
        </w:rPr>
      </w:pPr>
      <w:r w:rsidRPr="00140716">
        <w:rPr>
          <w:rFonts w:ascii="Times New Roman" w:hAnsi="Times New Roman" w:cs="Times New Roman"/>
          <w:b/>
          <w:bCs/>
          <w:sz w:val="24"/>
          <w:szCs w:val="24"/>
        </w:rPr>
        <w:lastRenderedPageBreak/>
        <w:t xml:space="preserve">Obrazloženje </w:t>
      </w:r>
      <w:r w:rsidRPr="00140716">
        <w:rPr>
          <w:rFonts w:ascii="Times New Roman" w:hAnsi="Times New Roman" w:cs="Times New Roman"/>
          <w:sz w:val="24"/>
          <w:szCs w:val="24"/>
        </w:rPr>
        <w:t xml:space="preserve">je naknadno dostavljanje informacija, pojašnjenje određene nejasnoće ili neusklađenosti u navodima/dokumentima/izračunima te ispravak neusklađenih navoda i/ili neispravnih izračuna na zahtjev Agencije za plaćanja/LAG-a. </w:t>
      </w:r>
    </w:p>
    <w:p w14:paraId="5388080D" w14:textId="77777777" w:rsidR="008616FF" w:rsidRPr="00140716" w:rsidRDefault="008616FF" w:rsidP="008616FF">
      <w:pPr>
        <w:jc w:val="both"/>
        <w:rPr>
          <w:rFonts w:ascii="Times New Roman" w:hAnsi="Times New Roman" w:cs="Times New Roman"/>
          <w:sz w:val="24"/>
          <w:szCs w:val="24"/>
        </w:rPr>
      </w:pPr>
      <w:r w:rsidRPr="00140716">
        <w:rPr>
          <w:rFonts w:ascii="Times New Roman" w:hAnsi="Times New Roman" w:cs="Times New Roman"/>
          <w:b/>
          <w:bCs/>
          <w:sz w:val="24"/>
          <w:szCs w:val="24"/>
        </w:rPr>
        <w:t>Održavanje građevine</w:t>
      </w:r>
      <w:r w:rsidRPr="00140716">
        <w:rPr>
          <w:rFonts w:ascii="Times New Roman" w:hAnsi="Times New Roman" w:cs="Times New Roman"/>
          <w:sz w:val="24"/>
          <w:szCs w:val="24"/>
        </w:rPr>
        <w:t xml:space="preserve"> je izvedba građevinskih i drugih radova na postojećoj građevini radi očuvanja temeljnih zahtjeva za građevinu tijekom njezina trajanja, kojima se ne mijenja usklađenost građevine s lokacijskim uvjetima u skladu s kojima je izgrađena.</w:t>
      </w:r>
    </w:p>
    <w:p w14:paraId="24A9BC6E" w14:textId="77777777" w:rsidR="008616FF" w:rsidRPr="00140716" w:rsidRDefault="008616FF" w:rsidP="008616FF">
      <w:pPr>
        <w:jc w:val="both"/>
        <w:rPr>
          <w:rFonts w:ascii="Times New Roman" w:hAnsi="Times New Roman" w:cs="Times New Roman"/>
          <w:sz w:val="24"/>
          <w:szCs w:val="24"/>
        </w:rPr>
      </w:pPr>
      <w:r w:rsidRPr="00140716">
        <w:rPr>
          <w:rFonts w:ascii="Times New Roman" w:hAnsi="Times New Roman" w:cs="Times New Roman"/>
          <w:b/>
          <w:bCs/>
          <w:sz w:val="24"/>
          <w:szCs w:val="24"/>
        </w:rPr>
        <w:t>Oprema</w:t>
      </w:r>
      <w:r w:rsidRPr="00140716">
        <w:rPr>
          <w:rFonts w:ascii="Times New Roman" w:hAnsi="Times New Roman" w:cs="Times New Roman"/>
          <w:sz w:val="24"/>
          <w:szCs w:val="24"/>
        </w:rPr>
        <w:t xml:space="preserve"> je materijalno sredstvo/roba koje korisnik posjeduje ili nabavlja za korištenje u provedbi projekta.</w:t>
      </w:r>
    </w:p>
    <w:p w14:paraId="1EAE9C68" w14:textId="77777777" w:rsidR="008616FF" w:rsidRPr="00077542" w:rsidRDefault="008616FF" w:rsidP="008616FF">
      <w:pPr>
        <w:jc w:val="both"/>
        <w:rPr>
          <w:rFonts w:ascii="Times New Roman" w:hAnsi="Times New Roman" w:cs="Times New Roman"/>
          <w:sz w:val="24"/>
          <w:szCs w:val="24"/>
        </w:rPr>
      </w:pPr>
      <w:r w:rsidRPr="00077542">
        <w:rPr>
          <w:rFonts w:ascii="Times New Roman" w:eastAsia="Times New Roman" w:hAnsi="Times New Roman" w:cs="Times New Roman"/>
          <w:b/>
          <w:color w:val="000000" w:themeColor="text1"/>
          <w:sz w:val="24"/>
          <w:szCs w:val="24"/>
          <w:lang w:eastAsia="hr-HR"/>
        </w:rPr>
        <w:t>Opremanje</w:t>
      </w:r>
      <w:r w:rsidRPr="00077542">
        <w:rPr>
          <w:rFonts w:ascii="Times New Roman" w:eastAsia="Times New Roman" w:hAnsi="Times New Roman" w:cs="Times New Roman"/>
          <w:color w:val="000000" w:themeColor="text1"/>
          <w:sz w:val="24"/>
          <w:szCs w:val="24"/>
          <w:lang w:eastAsia="hr-HR"/>
        </w:rPr>
        <w:t xml:space="preserve"> je nabava te postavljanje i/ili ugradnja opreme u novi ili postojeći javni prostor i/ili javno dobro.</w:t>
      </w:r>
    </w:p>
    <w:p w14:paraId="2BB31075" w14:textId="77777777" w:rsidR="008616FF" w:rsidRPr="00140716" w:rsidRDefault="008616FF" w:rsidP="008616FF">
      <w:pPr>
        <w:jc w:val="both"/>
        <w:rPr>
          <w:rFonts w:ascii="Times New Roman" w:eastAsia="Calibri" w:hAnsi="Times New Roman" w:cs="Times New Roman"/>
          <w:sz w:val="24"/>
          <w:szCs w:val="24"/>
        </w:rPr>
      </w:pPr>
      <w:r w:rsidRPr="00077542">
        <w:rPr>
          <w:rFonts w:ascii="Times New Roman" w:eastAsia="Calibri" w:hAnsi="Times New Roman" w:cs="Times New Roman"/>
          <w:b/>
          <w:bCs/>
          <w:sz w:val="24"/>
          <w:szCs w:val="24"/>
        </w:rPr>
        <w:t>Osnovna škola</w:t>
      </w:r>
      <w:r w:rsidRPr="00077542">
        <w:rPr>
          <w:rFonts w:ascii="Times New Roman" w:eastAsia="Calibri" w:hAnsi="Times New Roman" w:cs="Times New Roman"/>
          <w:sz w:val="24"/>
          <w:szCs w:val="24"/>
        </w:rPr>
        <w:t xml:space="preserve"> je javna ustanova koja obavlja djelatnost odgoja i obrazovanja, sukladno članku 1. st. 2. i 3. Zakona o odgoju i obrazovanju u osnovnoj i srednjoj školi (</w:t>
      </w:r>
      <w:r w:rsidRPr="00077542">
        <w:rPr>
          <w:rFonts w:ascii="Times New Roman" w:eastAsia="Calibri" w:hAnsi="Times New Roman" w:cs="Times New Roman"/>
          <w:color w:val="000000" w:themeColor="text1"/>
          <w:sz w:val="24"/>
          <w:szCs w:val="24"/>
        </w:rPr>
        <w:t xml:space="preserve">NN </w:t>
      </w:r>
      <w:hyperlink r:id="rId16" w:history="1">
        <w:r w:rsidRPr="00077542">
          <w:rPr>
            <w:rStyle w:val="Hiperveza"/>
            <w:rFonts w:ascii="Times New Roman" w:hAnsi="Times New Roman" w:cs="Times New Roman"/>
            <w:color w:val="000000" w:themeColor="text1"/>
            <w:sz w:val="24"/>
            <w:szCs w:val="24"/>
            <w:u w:val="none"/>
          </w:rPr>
          <w:t>87/08</w:t>
        </w:r>
      </w:hyperlink>
      <w:r w:rsidRPr="00077542">
        <w:rPr>
          <w:rFonts w:ascii="Times New Roman" w:eastAsia="Calibri" w:hAnsi="Times New Roman" w:cs="Times New Roman"/>
          <w:color w:val="000000" w:themeColor="text1"/>
          <w:sz w:val="24"/>
          <w:szCs w:val="24"/>
        </w:rPr>
        <w:t xml:space="preserve">, </w:t>
      </w:r>
      <w:hyperlink r:id="rId17" w:history="1">
        <w:r w:rsidRPr="00077542">
          <w:rPr>
            <w:rStyle w:val="Hiperveza"/>
            <w:rFonts w:ascii="Times New Roman" w:hAnsi="Times New Roman" w:cs="Times New Roman"/>
            <w:color w:val="000000" w:themeColor="text1"/>
            <w:sz w:val="24"/>
            <w:szCs w:val="24"/>
            <w:u w:val="none"/>
          </w:rPr>
          <w:t>86/09</w:t>
        </w:r>
      </w:hyperlink>
      <w:r w:rsidRPr="00077542">
        <w:rPr>
          <w:rFonts w:ascii="Times New Roman" w:eastAsia="Calibri" w:hAnsi="Times New Roman" w:cs="Times New Roman"/>
          <w:color w:val="000000" w:themeColor="text1"/>
          <w:sz w:val="24"/>
          <w:szCs w:val="24"/>
        </w:rPr>
        <w:t xml:space="preserve">,B </w:t>
      </w:r>
      <w:hyperlink r:id="rId18" w:history="1">
        <w:r w:rsidRPr="00077542">
          <w:rPr>
            <w:rStyle w:val="Hiperveza"/>
            <w:rFonts w:ascii="Times New Roman" w:hAnsi="Times New Roman" w:cs="Times New Roman"/>
            <w:color w:val="000000" w:themeColor="text1"/>
            <w:sz w:val="24"/>
            <w:szCs w:val="24"/>
            <w:u w:val="none"/>
          </w:rPr>
          <w:t>92/10</w:t>
        </w:r>
      </w:hyperlink>
      <w:r w:rsidRPr="00077542">
        <w:rPr>
          <w:rFonts w:ascii="Times New Roman" w:eastAsia="Calibri" w:hAnsi="Times New Roman" w:cs="Times New Roman"/>
          <w:color w:val="000000" w:themeColor="text1"/>
          <w:sz w:val="24"/>
          <w:szCs w:val="24"/>
        </w:rPr>
        <w:t xml:space="preserve">, </w:t>
      </w:r>
      <w:hyperlink r:id="rId19" w:history="1">
        <w:r w:rsidRPr="00077542">
          <w:rPr>
            <w:rStyle w:val="Hiperveza"/>
            <w:rFonts w:ascii="Times New Roman" w:hAnsi="Times New Roman" w:cs="Times New Roman"/>
            <w:color w:val="000000" w:themeColor="text1"/>
            <w:sz w:val="24"/>
            <w:szCs w:val="24"/>
            <w:u w:val="none"/>
          </w:rPr>
          <w:t>105/10</w:t>
        </w:r>
      </w:hyperlink>
      <w:r w:rsidRPr="00077542">
        <w:rPr>
          <w:rFonts w:ascii="Times New Roman" w:eastAsia="Calibri" w:hAnsi="Times New Roman" w:cs="Times New Roman"/>
          <w:color w:val="000000" w:themeColor="text1"/>
          <w:sz w:val="24"/>
          <w:szCs w:val="24"/>
        </w:rPr>
        <w:t xml:space="preserve">, </w:t>
      </w:r>
      <w:hyperlink r:id="rId20" w:history="1">
        <w:r w:rsidRPr="00077542">
          <w:rPr>
            <w:rStyle w:val="Hiperveza"/>
            <w:rFonts w:ascii="Times New Roman" w:hAnsi="Times New Roman" w:cs="Times New Roman"/>
            <w:color w:val="000000" w:themeColor="text1"/>
            <w:sz w:val="24"/>
            <w:szCs w:val="24"/>
            <w:u w:val="none"/>
          </w:rPr>
          <w:t>90/11</w:t>
        </w:r>
      </w:hyperlink>
      <w:r w:rsidRPr="00077542">
        <w:rPr>
          <w:rFonts w:ascii="Times New Roman" w:eastAsia="Calibri" w:hAnsi="Times New Roman" w:cs="Times New Roman"/>
          <w:color w:val="000000" w:themeColor="text1"/>
          <w:sz w:val="24"/>
          <w:szCs w:val="24"/>
        </w:rPr>
        <w:t xml:space="preserve">, </w:t>
      </w:r>
      <w:hyperlink r:id="rId21" w:history="1">
        <w:r w:rsidRPr="00077542">
          <w:rPr>
            <w:rStyle w:val="Hiperveza"/>
            <w:rFonts w:ascii="Times New Roman" w:hAnsi="Times New Roman" w:cs="Times New Roman"/>
            <w:color w:val="000000" w:themeColor="text1"/>
            <w:sz w:val="24"/>
            <w:szCs w:val="24"/>
            <w:u w:val="none"/>
          </w:rPr>
          <w:t>5/12</w:t>
        </w:r>
      </w:hyperlink>
      <w:r w:rsidRPr="00077542">
        <w:rPr>
          <w:rFonts w:ascii="Times New Roman" w:eastAsia="Calibri" w:hAnsi="Times New Roman" w:cs="Times New Roman"/>
          <w:color w:val="000000" w:themeColor="text1"/>
          <w:sz w:val="24"/>
          <w:szCs w:val="24"/>
        </w:rPr>
        <w:t xml:space="preserve">, </w:t>
      </w:r>
      <w:hyperlink r:id="rId22" w:history="1">
        <w:r w:rsidRPr="00077542">
          <w:rPr>
            <w:rStyle w:val="Hiperveza"/>
            <w:rFonts w:ascii="Times New Roman" w:hAnsi="Times New Roman" w:cs="Times New Roman"/>
            <w:color w:val="000000" w:themeColor="text1"/>
            <w:sz w:val="24"/>
            <w:szCs w:val="24"/>
            <w:u w:val="none"/>
          </w:rPr>
          <w:t>16/12</w:t>
        </w:r>
      </w:hyperlink>
      <w:r w:rsidRPr="00077542">
        <w:rPr>
          <w:rFonts w:ascii="Times New Roman" w:eastAsia="Calibri" w:hAnsi="Times New Roman" w:cs="Times New Roman"/>
          <w:color w:val="000000" w:themeColor="text1"/>
          <w:sz w:val="24"/>
          <w:szCs w:val="24"/>
        </w:rPr>
        <w:t xml:space="preserve">, </w:t>
      </w:r>
      <w:hyperlink r:id="rId23" w:history="1">
        <w:r w:rsidRPr="00077542">
          <w:rPr>
            <w:rStyle w:val="Hiperveza"/>
            <w:rFonts w:ascii="Times New Roman" w:hAnsi="Times New Roman" w:cs="Times New Roman"/>
            <w:color w:val="000000" w:themeColor="text1"/>
            <w:sz w:val="24"/>
            <w:szCs w:val="24"/>
            <w:u w:val="none"/>
          </w:rPr>
          <w:t>86/12</w:t>
        </w:r>
      </w:hyperlink>
      <w:r w:rsidRPr="00077542">
        <w:rPr>
          <w:rFonts w:ascii="Times New Roman" w:eastAsia="Calibri" w:hAnsi="Times New Roman" w:cs="Times New Roman"/>
          <w:color w:val="000000" w:themeColor="text1"/>
          <w:sz w:val="24"/>
          <w:szCs w:val="24"/>
        </w:rPr>
        <w:t xml:space="preserve">, </w:t>
      </w:r>
      <w:hyperlink r:id="rId24" w:history="1">
        <w:r w:rsidRPr="00077542">
          <w:rPr>
            <w:rStyle w:val="Hiperveza"/>
            <w:rFonts w:ascii="Times New Roman" w:hAnsi="Times New Roman" w:cs="Times New Roman"/>
            <w:color w:val="000000" w:themeColor="text1"/>
            <w:sz w:val="24"/>
            <w:szCs w:val="24"/>
            <w:u w:val="none"/>
          </w:rPr>
          <w:t>126/12</w:t>
        </w:r>
      </w:hyperlink>
      <w:r w:rsidRPr="00077542">
        <w:rPr>
          <w:rFonts w:ascii="Times New Roman" w:eastAsia="Calibri" w:hAnsi="Times New Roman" w:cs="Times New Roman"/>
          <w:color w:val="000000" w:themeColor="text1"/>
          <w:sz w:val="24"/>
          <w:szCs w:val="24"/>
        </w:rPr>
        <w:t xml:space="preserve">, </w:t>
      </w:r>
      <w:hyperlink r:id="rId25" w:history="1">
        <w:r w:rsidRPr="00077542">
          <w:rPr>
            <w:rStyle w:val="Hiperveza"/>
            <w:rFonts w:ascii="Times New Roman" w:hAnsi="Times New Roman" w:cs="Times New Roman"/>
            <w:color w:val="000000" w:themeColor="text1"/>
            <w:sz w:val="24"/>
            <w:szCs w:val="24"/>
            <w:u w:val="none"/>
          </w:rPr>
          <w:t>94/13</w:t>
        </w:r>
      </w:hyperlink>
      <w:r w:rsidRPr="00077542">
        <w:rPr>
          <w:rFonts w:ascii="Times New Roman" w:eastAsia="Calibri" w:hAnsi="Times New Roman" w:cs="Times New Roman"/>
          <w:color w:val="000000" w:themeColor="text1"/>
          <w:sz w:val="24"/>
          <w:szCs w:val="24"/>
        </w:rPr>
        <w:t xml:space="preserve">, </w:t>
      </w:r>
      <w:hyperlink r:id="rId26" w:history="1">
        <w:r w:rsidRPr="00077542">
          <w:rPr>
            <w:rStyle w:val="Hiperveza"/>
            <w:rFonts w:ascii="Times New Roman" w:hAnsi="Times New Roman" w:cs="Times New Roman"/>
            <w:color w:val="000000" w:themeColor="text1"/>
            <w:sz w:val="24"/>
            <w:szCs w:val="24"/>
            <w:u w:val="none"/>
          </w:rPr>
          <w:t>152/14</w:t>
        </w:r>
      </w:hyperlink>
      <w:r w:rsidRPr="00077542">
        <w:rPr>
          <w:rFonts w:ascii="Times New Roman" w:eastAsia="Calibri" w:hAnsi="Times New Roman" w:cs="Times New Roman"/>
          <w:color w:val="000000" w:themeColor="text1"/>
          <w:sz w:val="24"/>
          <w:szCs w:val="24"/>
        </w:rPr>
        <w:t xml:space="preserve">, </w:t>
      </w:r>
      <w:hyperlink r:id="rId27" w:history="1">
        <w:r w:rsidRPr="00077542">
          <w:rPr>
            <w:rStyle w:val="Hiperveza"/>
            <w:rFonts w:ascii="Times New Roman" w:hAnsi="Times New Roman" w:cs="Times New Roman"/>
            <w:color w:val="000000" w:themeColor="text1"/>
            <w:sz w:val="24"/>
            <w:szCs w:val="24"/>
            <w:u w:val="none"/>
          </w:rPr>
          <w:t>07/17</w:t>
        </w:r>
      </w:hyperlink>
      <w:r w:rsidRPr="00077542">
        <w:rPr>
          <w:rFonts w:ascii="Times New Roman" w:eastAsia="Calibri" w:hAnsi="Times New Roman" w:cs="Times New Roman"/>
          <w:color w:val="000000" w:themeColor="text1"/>
          <w:sz w:val="24"/>
          <w:szCs w:val="24"/>
        </w:rPr>
        <w:t xml:space="preserve">, </w:t>
      </w:r>
      <w:hyperlink r:id="rId28" w:tgtFrame="_blank" w:history="1">
        <w:r w:rsidRPr="00077542">
          <w:rPr>
            <w:rStyle w:val="Hiperveza"/>
            <w:rFonts w:ascii="Times New Roman" w:hAnsi="Times New Roman" w:cs="Times New Roman"/>
            <w:color w:val="000000" w:themeColor="text1"/>
            <w:sz w:val="24"/>
            <w:szCs w:val="24"/>
            <w:u w:val="none"/>
          </w:rPr>
          <w:t>68/18</w:t>
        </w:r>
      </w:hyperlink>
      <w:r w:rsidRPr="00077542">
        <w:rPr>
          <w:rFonts w:ascii="Times New Roman" w:eastAsia="Calibri" w:hAnsi="Times New Roman" w:cs="Times New Roman"/>
          <w:color w:val="000000" w:themeColor="text1"/>
          <w:sz w:val="24"/>
          <w:szCs w:val="24"/>
        </w:rPr>
        <w:t xml:space="preserve">, </w:t>
      </w:r>
      <w:hyperlink r:id="rId29" w:tgtFrame="_blank" w:history="1">
        <w:r w:rsidRPr="00077542">
          <w:rPr>
            <w:rStyle w:val="Hiperveza"/>
            <w:rFonts w:ascii="Times New Roman" w:hAnsi="Times New Roman" w:cs="Times New Roman"/>
            <w:color w:val="000000" w:themeColor="text1"/>
            <w:sz w:val="24"/>
            <w:szCs w:val="24"/>
            <w:u w:val="none"/>
          </w:rPr>
          <w:t>98/19</w:t>
        </w:r>
      </w:hyperlink>
      <w:r w:rsidRPr="00077542">
        <w:rPr>
          <w:rFonts w:ascii="Times New Roman" w:eastAsia="Calibri" w:hAnsi="Times New Roman" w:cs="Times New Roman"/>
          <w:color w:val="000000" w:themeColor="text1"/>
          <w:sz w:val="24"/>
          <w:szCs w:val="24"/>
        </w:rPr>
        <w:t xml:space="preserve">, </w:t>
      </w:r>
      <w:hyperlink r:id="rId30" w:history="1">
        <w:r w:rsidRPr="00077542">
          <w:rPr>
            <w:rStyle w:val="Hiperveza"/>
            <w:rFonts w:ascii="Times New Roman" w:hAnsi="Times New Roman" w:cs="Times New Roman"/>
            <w:color w:val="000000" w:themeColor="text1"/>
            <w:sz w:val="24"/>
            <w:szCs w:val="24"/>
            <w:u w:val="none"/>
          </w:rPr>
          <w:t>64/20</w:t>
        </w:r>
      </w:hyperlink>
      <w:r w:rsidRPr="00077542">
        <w:rPr>
          <w:rFonts w:ascii="Times New Roman" w:eastAsia="Calibri" w:hAnsi="Times New Roman" w:cs="Times New Roman"/>
          <w:color w:val="000000" w:themeColor="text1"/>
          <w:sz w:val="24"/>
          <w:szCs w:val="24"/>
        </w:rPr>
        <w:t xml:space="preserve">, </w:t>
      </w:r>
      <w:hyperlink r:id="rId31" w:tgtFrame="_blank" w:history="1">
        <w:r w:rsidRPr="00077542">
          <w:rPr>
            <w:rStyle w:val="Hiperveza"/>
            <w:rFonts w:ascii="Times New Roman" w:hAnsi="Times New Roman" w:cs="Times New Roman"/>
            <w:color w:val="000000" w:themeColor="text1"/>
            <w:sz w:val="24"/>
            <w:szCs w:val="24"/>
            <w:u w:val="none"/>
          </w:rPr>
          <w:t>151/22</w:t>
        </w:r>
      </w:hyperlink>
      <w:r w:rsidRPr="00077542">
        <w:rPr>
          <w:rFonts w:ascii="Times New Roman" w:eastAsia="Calibri" w:hAnsi="Times New Roman" w:cs="Times New Roman"/>
          <w:color w:val="000000" w:themeColor="text1"/>
          <w:sz w:val="24"/>
          <w:szCs w:val="24"/>
        </w:rPr>
        <w:t xml:space="preserve">, </w:t>
      </w:r>
      <w:hyperlink r:id="rId32" w:history="1">
        <w:r w:rsidRPr="00077542">
          <w:rPr>
            <w:rStyle w:val="Hiperveza"/>
            <w:rFonts w:ascii="Times New Roman" w:hAnsi="Times New Roman" w:cs="Times New Roman"/>
            <w:color w:val="000000" w:themeColor="text1"/>
            <w:sz w:val="24"/>
            <w:szCs w:val="24"/>
            <w:u w:val="none"/>
          </w:rPr>
          <w:t>155/23</w:t>
        </w:r>
      </w:hyperlink>
      <w:r w:rsidRPr="00077542">
        <w:rPr>
          <w:rFonts w:ascii="Times New Roman" w:eastAsia="Calibri" w:hAnsi="Times New Roman" w:cs="Times New Roman"/>
          <w:color w:val="000000" w:themeColor="text1"/>
          <w:sz w:val="24"/>
          <w:szCs w:val="24"/>
        </w:rPr>
        <w:t xml:space="preserve">, </w:t>
      </w:r>
      <w:hyperlink r:id="rId33" w:tgtFrame="_blank" w:history="1">
        <w:r w:rsidRPr="00077542">
          <w:rPr>
            <w:rStyle w:val="Hiperveza"/>
            <w:rFonts w:ascii="Times New Roman" w:hAnsi="Times New Roman" w:cs="Times New Roman"/>
            <w:color w:val="000000" w:themeColor="text1"/>
            <w:sz w:val="24"/>
            <w:szCs w:val="24"/>
            <w:u w:val="none"/>
          </w:rPr>
          <w:t>156/23</w:t>
        </w:r>
      </w:hyperlink>
      <w:r w:rsidRPr="00077542">
        <w:rPr>
          <w:rFonts w:ascii="Times New Roman" w:eastAsia="Calibri" w:hAnsi="Times New Roman" w:cs="Times New Roman"/>
          <w:color w:val="000000" w:themeColor="text1"/>
          <w:sz w:val="24"/>
          <w:szCs w:val="24"/>
        </w:rPr>
        <w:t xml:space="preserve">). </w:t>
      </w:r>
      <w:r w:rsidRPr="00077542">
        <w:rPr>
          <w:rFonts w:ascii="Times New Roman" w:eastAsia="Calibri" w:hAnsi="Times New Roman" w:cs="Times New Roman"/>
          <w:sz w:val="24"/>
          <w:szCs w:val="24"/>
        </w:rPr>
        <w:t>Djelatnost osnovnog obrazovanja u osnovnoj školi obuhvaća opće obrazovanje te druge oblike obrazovanja djece i mladih.</w:t>
      </w:r>
    </w:p>
    <w:p w14:paraId="0F8B27B5" w14:textId="77777777" w:rsidR="008616FF" w:rsidRPr="00140716" w:rsidRDefault="008616FF" w:rsidP="008616FF">
      <w:pPr>
        <w:jc w:val="both"/>
        <w:rPr>
          <w:rFonts w:ascii="Times New Roman" w:eastAsia="Calibri" w:hAnsi="Times New Roman" w:cs="Times New Roman"/>
          <w:sz w:val="24"/>
          <w:szCs w:val="24"/>
        </w:rPr>
      </w:pPr>
      <w:r w:rsidRPr="00140716">
        <w:rPr>
          <w:rFonts w:ascii="Times New Roman" w:eastAsia="Calibri" w:hAnsi="Times New Roman" w:cs="Times New Roman"/>
          <w:b/>
          <w:bCs/>
          <w:sz w:val="24"/>
          <w:szCs w:val="24"/>
        </w:rPr>
        <w:t>Partnerski projekt</w:t>
      </w:r>
      <w:r w:rsidRPr="00140716">
        <w:rPr>
          <w:rFonts w:ascii="Times New Roman" w:eastAsia="Calibri" w:hAnsi="Times New Roman" w:cs="Times New Roman"/>
          <w:sz w:val="24"/>
          <w:szCs w:val="24"/>
        </w:rPr>
        <w:t xml:space="preserve"> je</w:t>
      </w:r>
      <w:r w:rsidRPr="00140716">
        <w:rPr>
          <w:rFonts w:ascii="Times New Roman" w:eastAsia="Calibri" w:hAnsi="Times New Roman" w:cs="Times New Roman"/>
          <w:i/>
          <w:sz w:val="24"/>
          <w:szCs w:val="24"/>
        </w:rPr>
        <w:t xml:space="preserve"> </w:t>
      </w:r>
      <w:r w:rsidRPr="00140716">
        <w:rPr>
          <w:rFonts w:ascii="Times New Roman" w:eastAsia="Calibri" w:hAnsi="Times New Roman" w:cs="Times New Roman"/>
          <w:sz w:val="24"/>
          <w:szCs w:val="24"/>
        </w:rPr>
        <w:t xml:space="preserve">projekt kojeg provode najmanje dva partnera, od kojih jedan mora biti glavni partner. </w:t>
      </w:r>
    </w:p>
    <w:p w14:paraId="687EFE01" w14:textId="77777777" w:rsidR="008616FF" w:rsidRPr="00140716" w:rsidRDefault="008616FF" w:rsidP="008616FF">
      <w:pPr>
        <w:jc w:val="both"/>
        <w:rPr>
          <w:rFonts w:ascii="Times New Roman" w:eastAsia="Calibri" w:hAnsi="Times New Roman" w:cs="Times New Roman"/>
          <w:sz w:val="24"/>
          <w:szCs w:val="24"/>
        </w:rPr>
      </w:pPr>
      <w:r w:rsidRPr="00140716">
        <w:rPr>
          <w:rFonts w:ascii="Times New Roman" w:eastAsia="Calibri" w:hAnsi="Times New Roman" w:cs="Times New Roman"/>
          <w:b/>
          <w:bCs/>
          <w:sz w:val="24"/>
          <w:szCs w:val="24"/>
        </w:rPr>
        <w:t>Poduzeće</w:t>
      </w:r>
      <w:r w:rsidRPr="00140716">
        <w:rPr>
          <w:rFonts w:ascii="Times New Roman" w:eastAsia="Calibri" w:hAnsi="Times New Roman" w:cs="Times New Roman"/>
          <w:sz w:val="24"/>
          <w:szCs w:val="24"/>
        </w:rPr>
        <w:t xml:space="preserve"> je svaki subjekt koji se bavi gospodarskom djelatnošću, bez obzira na njegov pravni oblik, kako je definirano u članku 1. Priloga I. Uredbe Komisije (EU) br. 2022/2472. </w:t>
      </w:r>
    </w:p>
    <w:p w14:paraId="6AE34F7E" w14:textId="77777777" w:rsidR="008616FF" w:rsidRPr="00140716" w:rsidRDefault="008616FF" w:rsidP="008616FF">
      <w:pPr>
        <w:jc w:val="both"/>
        <w:rPr>
          <w:rFonts w:ascii="Times New Roman" w:eastAsia="Calibri" w:hAnsi="Times New Roman" w:cs="Times New Roman"/>
          <w:sz w:val="24"/>
          <w:szCs w:val="24"/>
        </w:rPr>
      </w:pPr>
      <w:r w:rsidRPr="00140716">
        <w:rPr>
          <w:rFonts w:ascii="Times New Roman" w:eastAsia="Calibri" w:hAnsi="Times New Roman" w:cs="Times New Roman"/>
          <w:b/>
          <w:bCs/>
          <w:sz w:val="24"/>
          <w:szCs w:val="24"/>
        </w:rPr>
        <w:t>Pravilnik o provedbi LRS</w:t>
      </w:r>
      <w:r w:rsidRPr="00140716">
        <w:rPr>
          <w:rFonts w:ascii="Times New Roman" w:eastAsia="Calibri" w:hAnsi="Times New Roman" w:cs="Times New Roman"/>
          <w:sz w:val="24"/>
          <w:szCs w:val="24"/>
        </w:rPr>
        <w:t xml:space="preserve"> je skraćeni naziv u okviru LAG natječaja za </w:t>
      </w:r>
      <w:r w:rsidRPr="00140716">
        <w:rPr>
          <w:rFonts w:ascii="Times New Roman" w:hAnsi="Times New Roman" w:cs="Times New Roman"/>
          <w:sz w:val="24"/>
          <w:szCs w:val="24"/>
        </w:rPr>
        <w:t>Pravilnik o provedbi lokalnih razvojnih strategija unutar intervencije 77.06. Potpora LEADER (CLLD) pristupu iz Strateškog plana zajedničke poljoprivredne politike Republike Hrvatske 2023. - 2027. (NN br. 113/24)</w:t>
      </w:r>
    </w:p>
    <w:p w14:paraId="2D6D7A87" w14:textId="77777777" w:rsidR="008616FF" w:rsidRPr="00140716" w:rsidRDefault="008616FF" w:rsidP="008616FF">
      <w:pPr>
        <w:jc w:val="both"/>
        <w:rPr>
          <w:rFonts w:ascii="Times New Roman" w:hAnsi="Times New Roman" w:cs="Times New Roman"/>
          <w:sz w:val="24"/>
          <w:szCs w:val="24"/>
        </w:rPr>
      </w:pPr>
      <w:r w:rsidRPr="00140716">
        <w:rPr>
          <w:rFonts w:ascii="Times New Roman" w:eastAsia="Calibri" w:hAnsi="Times New Roman" w:cs="Times New Roman"/>
          <w:b/>
          <w:bCs/>
          <w:sz w:val="24"/>
          <w:szCs w:val="24"/>
        </w:rPr>
        <w:t>P</w:t>
      </w:r>
      <w:r w:rsidRPr="00140716">
        <w:rPr>
          <w:rFonts w:ascii="Times New Roman" w:hAnsi="Times New Roman" w:cs="Times New Roman"/>
          <w:b/>
          <w:bCs/>
          <w:sz w:val="24"/>
          <w:szCs w:val="24"/>
        </w:rPr>
        <w:t>rihvatljivi troškovi</w:t>
      </w:r>
      <w:r w:rsidRPr="00140716">
        <w:rPr>
          <w:rFonts w:ascii="Times New Roman" w:hAnsi="Times New Roman" w:cs="Times New Roman"/>
          <w:sz w:val="24"/>
          <w:szCs w:val="24"/>
        </w:rPr>
        <w:t xml:space="preserve"> su troškovi koji mogu biti sufinancirani bespovratnim sredstvima LAG intervencije. </w:t>
      </w:r>
    </w:p>
    <w:p w14:paraId="5C025A4B" w14:textId="77777777" w:rsidR="008616FF" w:rsidRPr="00140716" w:rsidRDefault="008616FF" w:rsidP="008616FF">
      <w:pPr>
        <w:jc w:val="both"/>
        <w:rPr>
          <w:rFonts w:ascii="Times New Roman" w:eastAsia="Calibri" w:hAnsi="Times New Roman" w:cs="Times New Roman"/>
          <w:sz w:val="24"/>
          <w:szCs w:val="24"/>
        </w:rPr>
      </w:pPr>
      <w:r w:rsidRPr="00140716">
        <w:rPr>
          <w:rFonts w:ascii="Times New Roman" w:eastAsia="Calibri" w:hAnsi="Times New Roman" w:cs="Times New Roman"/>
          <w:b/>
          <w:bCs/>
          <w:sz w:val="24"/>
          <w:szCs w:val="24"/>
        </w:rPr>
        <w:t>Projekt</w:t>
      </w:r>
      <w:r w:rsidRPr="00140716">
        <w:rPr>
          <w:rFonts w:ascii="Times New Roman" w:eastAsia="Calibri" w:hAnsi="Times New Roman" w:cs="Times New Roman"/>
          <w:sz w:val="24"/>
          <w:szCs w:val="24"/>
        </w:rPr>
        <w:t xml:space="preserve"> je projektna aktivnost ili njihov skup koje izravno doprinose ostvarenju cilja projekta i predstavlja cjelokupnu i sveobuhvatnu cjelinu, a sastoji se od prihvatljivih i, ako je primjenjivo, neprihvatljivih troškova te pripada određenoj LAG intervenciji; sukladno članku 3. stavku 4. Uredbe (EU) br. 2021/2115; projekt je istoznačan pojmu „operacija“. </w:t>
      </w:r>
    </w:p>
    <w:p w14:paraId="614ED380" w14:textId="77777777" w:rsidR="008616FF" w:rsidRPr="00140716" w:rsidRDefault="008616FF" w:rsidP="008616FF">
      <w:pPr>
        <w:jc w:val="both"/>
        <w:rPr>
          <w:rFonts w:ascii="Times New Roman" w:hAnsi="Times New Roman" w:cs="Times New Roman"/>
          <w:sz w:val="24"/>
          <w:szCs w:val="24"/>
        </w:rPr>
      </w:pPr>
      <w:r w:rsidRPr="00140716">
        <w:rPr>
          <w:rFonts w:ascii="Times New Roman" w:hAnsi="Times New Roman" w:cs="Times New Roman"/>
          <w:b/>
          <w:bCs/>
          <w:sz w:val="24"/>
          <w:szCs w:val="24"/>
        </w:rPr>
        <w:t>Projektna aktivnost</w:t>
      </w:r>
      <w:r w:rsidRPr="00140716">
        <w:rPr>
          <w:rFonts w:ascii="Times New Roman" w:hAnsi="Times New Roman" w:cs="Times New Roman"/>
          <w:sz w:val="24"/>
          <w:szCs w:val="24"/>
        </w:rPr>
        <w:t xml:space="preserve"> predstavlja jednu ili više zadaća koje treba realizirati u definiranom vremenskom roku i pratećim resursima kako bi se ostvarili ciljevi, odnosno postigli rezultati projekta. </w:t>
      </w:r>
    </w:p>
    <w:p w14:paraId="2814B0B1" w14:textId="77777777" w:rsidR="008616FF" w:rsidRPr="00140716" w:rsidRDefault="008616FF" w:rsidP="008616FF">
      <w:pPr>
        <w:jc w:val="both"/>
        <w:rPr>
          <w:rFonts w:ascii="Times New Roman" w:eastAsia="Calibri" w:hAnsi="Times New Roman" w:cs="Times New Roman"/>
          <w:color w:val="000000" w:themeColor="text1"/>
          <w:sz w:val="24"/>
          <w:szCs w:val="24"/>
        </w:rPr>
      </w:pPr>
      <w:r w:rsidRPr="00077542">
        <w:rPr>
          <w:rFonts w:ascii="Times New Roman" w:hAnsi="Times New Roman" w:cs="Times New Roman"/>
          <w:b/>
          <w:bCs/>
          <w:sz w:val="24"/>
          <w:szCs w:val="24"/>
        </w:rPr>
        <w:t>Projektni partner</w:t>
      </w:r>
      <w:r w:rsidRPr="00077542">
        <w:rPr>
          <w:rFonts w:ascii="Times New Roman" w:eastAsia="Calibri" w:hAnsi="Times New Roman" w:cs="Times New Roman"/>
          <w:color w:val="000000" w:themeColor="text1"/>
          <w:sz w:val="24"/>
          <w:szCs w:val="24"/>
        </w:rPr>
        <w:t xml:space="preserve"> je svaki korisnik koji nije glavni partner kod provedbe partnerskih projekata.</w:t>
      </w:r>
      <w:r w:rsidRPr="00140716">
        <w:rPr>
          <w:rFonts w:ascii="Times New Roman" w:eastAsia="Calibri" w:hAnsi="Times New Roman" w:cs="Times New Roman"/>
          <w:color w:val="000000" w:themeColor="text1"/>
          <w:sz w:val="24"/>
          <w:szCs w:val="24"/>
        </w:rPr>
        <w:t xml:space="preserve"> </w:t>
      </w:r>
    </w:p>
    <w:p w14:paraId="3CCB2BF3" w14:textId="77777777" w:rsidR="008616FF" w:rsidRPr="00140716" w:rsidRDefault="008616FF" w:rsidP="008616FF">
      <w:pPr>
        <w:jc w:val="both"/>
        <w:rPr>
          <w:rFonts w:ascii="Times New Roman" w:eastAsia="Calibri" w:hAnsi="Times New Roman" w:cs="Times New Roman"/>
          <w:color w:val="000000" w:themeColor="text1"/>
          <w:sz w:val="24"/>
          <w:szCs w:val="24"/>
        </w:rPr>
      </w:pPr>
      <w:r w:rsidRPr="00140716">
        <w:rPr>
          <w:rFonts w:ascii="Times New Roman" w:eastAsia="Calibri" w:hAnsi="Times New Roman" w:cs="Times New Roman"/>
          <w:b/>
          <w:bCs/>
          <w:color w:val="000000" w:themeColor="text1"/>
          <w:sz w:val="24"/>
          <w:szCs w:val="24"/>
        </w:rPr>
        <w:t>Projektni promotor</w:t>
      </w:r>
      <w:r w:rsidRPr="00140716">
        <w:rPr>
          <w:rFonts w:ascii="Times New Roman" w:eastAsia="Calibri" w:hAnsi="Times New Roman" w:cs="Times New Roman"/>
          <w:color w:val="000000" w:themeColor="text1"/>
          <w:sz w:val="24"/>
          <w:szCs w:val="24"/>
        </w:rPr>
        <w:t xml:space="preserve"> je svaki korisnik odnosno, kod provedbe partnerskih projekata, to je glavni partner i projektni partner (jedan ili više). Projektni promotor predstavlja pojam koji se primjenjuje u praćenju i vrednovanju provedbe LEADER/CLLD-a na nacionalnoj i Europskoj razini. </w:t>
      </w:r>
    </w:p>
    <w:p w14:paraId="5961E537" w14:textId="77777777" w:rsidR="008616FF" w:rsidRPr="00140716" w:rsidRDefault="008616FF" w:rsidP="008616FF">
      <w:pPr>
        <w:jc w:val="both"/>
        <w:rPr>
          <w:rFonts w:ascii="Times New Roman" w:eastAsia="Calibri" w:hAnsi="Times New Roman" w:cs="Times New Roman"/>
          <w:color w:val="000000" w:themeColor="text1"/>
          <w:sz w:val="24"/>
          <w:szCs w:val="24"/>
        </w:rPr>
      </w:pPr>
      <w:r w:rsidRPr="00140716">
        <w:rPr>
          <w:rFonts w:ascii="Times New Roman" w:eastAsia="Calibri" w:hAnsi="Times New Roman" w:cs="Times New Roman"/>
          <w:b/>
          <w:bCs/>
          <w:color w:val="000000" w:themeColor="text1"/>
          <w:sz w:val="24"/>
          <w:szCs w:val="24"/>
        </w:rPr>
        <w:t>Poljoprivredna mehanizacija</w:t>
      </w:r>
      <w:r w:rsidRPr="00140716">
        <w:rPr>
          <w:rFonts w:ascii="Times New Roman" w:eastAsia="Calibri" w:hAnsi="Times New Roman" w:cs="Times New Roman"/>
          <w:color w:val="000000" w:themeColor="text1"/>
          <w:sz w:val="24"/>
          <w:szCs w:val="24"/>
        </w:rPr>
        <w:t xml:space="preserve"> su svi poljoprivredni pogonski i kombinirani strojevi koji služe za obavljanje poljoprivrednih radova, sakupljanje uroda poljoprivrednih kultura, utovar, istovar, prijevoz i/ili primjenu u provođenju agrotehničkih radova u poljoprivredi, uključujući sve samostalne i/ili priključne uređaje, oruđa i alate za poljoprivredne radove. </w:t>
      </w:r>
    </w:p>
    <w:p w14:paraId="1BA343F4" w14:textId="77777777" w:rsidR="008616FF" w:rsidRPr="00140716" w:rsidRDefault="008616FF" w:rsidP="008616FF">
      <w:pPr>
        <w:jc w:val="both"/>
        <w:rPr>
          <w:rFonts w:ascii="Times New Roman" w:hAnsi="Times New Roman" w:cs="Times New Roman"/>
          <w:sz w:val="24"/>
          <w:szCs w:val="24"/>
        </w:rPr>
      </w:pPr>
      <w:r w:rsidRPr="00140716">
        <w:rPr>
          <w:rFonts w:ascii="Times New Roman" w:hAnsi="Times New Roman" w:cs="Times New Roman"/>
          <w:b/>
          <w:bCs/>
          <w:sz w:val="24"/>
          <w:szCs w:val="24"/>
        </w:rPr>
        <w:t>Rekonstrukcija građevine</w:t>
      </w:r>
      <w:r w:rsidRPr="00140716">
        <w:rPr>
          <w:rFonts w:ascii="Times New Roman" w:hAnsi="Times New Roman" w:cs="Times New Roman"/>
          <w:sz w:val="24"/>
          <w:szCs w:val="24"/>
        </w:rPr>
        <w:t xml:space="preserv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a sukladno posebnim propisima koji uređuju područje gradnje.</w:t>
      </w:r>
    </w:p>
    <w:p w14:paraId="61729A5E" w14:textId="77777777" w:rsidR="008616FF" w:rsidRPr="00140716" w:rsidRDefault="008616FF" w:rsidP="008616FF">
      <w:pPr>
        <w:jc w:val="both"/>
        <w:rPr>
          <w:rFonts w:ascii="Times New Roman" w:hAnsi="Times New Roman" w:cs="Times New Roman"/>
          <w:sz w:val="24"/>
          <w:szCs w:val="24"/>
        </w:rPr>
      </w:pPr>
      <w:r w:rsidRPr="00140716">
        <w:rPr>
          <w:rFonts w:ascii="Times New Roman" w:hAnsi="Times New Roman" w:cs="Times New Roman"/>
          <w:b/>
          <w:bCs/>
          <w:sz w:val="24"/>
          <w:szCs w:val="24"/>
        </w:rPr>
        <w:lastRenderedPageBreak/>
        <w:t>Sporazum o partnerstvu</w:t>
      </w:r>
      <w:r w:rsidRPr="00140716">
        <w:rPr>
          <w:rFonts w:ascii="Times New Roman" w:hAnsi="Times New Roman" w:cs="Times New Roman"/>
          <w:sz w:val="24"/>
          <w:szCs w:val="24"/>
        </w:rPr>
        <w:t xml:space="preserve"> je sporazum sklopljen između projektnih partnera u partnerskom projektu, kojim se definira glavni partner, cilj projekta, zadaće i aktivnosti te se uređuju prava i obveze između projektnih partnera. </w:t>
      </w:r>
    </w:p>
    <w:p w14:paraId="0498E0DE" w14:textId="77777777" w:rsidR="008616FF" w:rsidRPr="00140716" w:rsidRDefault="008616FF" w:rsidP="008616FF">
      <w:pPr>
        <w:jc w:val="both"/>
        <w:rPr>
          <w:rFonts w:ascii="Times New Roman" w:hAnsi="Times New Roman" w:cs="Times New Roman"/>
          <w:sz w:val="24"/>
          <w:szCs w:val="24"/>
        </w:rPr>
      </w:pPr>
      <w:r w:rsidRPr="00140716">
        <w:rPr>
          <w:rFonts w:ascii="Times New Roman" w:hAnsi="Times New Roman" w:cs="Times New Roman"/>
          <w:b/>
          <w:bCs/>
          <w:sz w:val="24"/>
          <w:szCs w:val="24"/>
        </w:rPr>
        <w:t>SP ZPP</w:t>
      </w:r>
      <w:r w:rsidRPr="00140716">
        <w:rPr>
          <w:rFonts w:ascii="Times New Roman" w:hAnsi="Times New Roman" w:cs="Times New Roman"/>
          <w:sz w:val="24"/>
          <w:szCs w:val="24"/>
        </w:rPr>
        <w:t xml:space="preserve"> je kratica za </w:t>
      </w:r>
      <w:r w:rsidRPr="00140716">
        <w:rPr>
          <w:rFonts w:ascii="Times New Roman" w:hAnsi="Times New Roman" w:cs="Times New Roman"/>
          <w:color w:val="231F20"/>
          <w:sz w:val="24"/>
          <w:szCs w:val="24"/>
          <w:shd w:val="clear" w:color="auto" w:fill="FFFFFF"/>
        </w:rPr>
        <w:t xml:space="preserve">Strateški plan Zajedničke poljoprivredne politike Republike Hrvatske 2023.-2027. </w:t>
      </w:r>
    </w:p>
    <w:p w14:paraId="77F75A85" w14:textId="77777777" w:rsidR="008616FF" w:rsidRPr="00077542" w:rsidRDefault="008616FF" w:rsidP="008616FF">
      <w:pPr>
        <w:jc w:val="both"/>
        <w:rPr>
          <w:rFonts w:ascii="Times New Roman" w:eastAsia="Calibri" w:hAnsi="Times New Roman" w:cs="Times New Roman"/>
          <w:sz w:val="24"/>
          <w:szCs w:val="24"/>
        </w:rPr>
      </w:pPr>
      <w:r w:rsidRPr="00077542">
        <w:rPr>
          <w:rFonts w:ascii="Times New Roman" w:eastAsia="Calibri" w:hAnsi="Times New Roman" w:cs="Times New Roman"/>
          <w:b/>
          <w:bCs/>
          <w:sz w:val="24"/>
          <w:szCs w:val="24"/>
        </w:rPr>
        <w:t>Srednja škola</w:t>
      </w:r>
      <w:r w:rsidRPr="00077542">
        <w:rPr>
          <w:rFonts w:ascii="Times New Roman" w:eastAsia="Calibri" w:hAnsi="Times New Roman" w:cs="Times New Roman"/>
          <w:sz w:val="24"/>
          <w:szCs w:val="24"/>
        </w:rPr>
        <w:t xml:space="preserve"> je javna ustanova koja obavlja djelatnost srednjeg obrazovanja koja obuhvaća opće obrazovanje i različite vrste i oblike obrazovanja, osposobljavanja i usavršavanja koji se ostvaruju u skladu s člankom 1. st. 2. i 4.  Zakona o odgoju i obrazovanju u osnovnoj i srednjoj školi (NN 87/08, 86/09,B 92/10, 105/10, 90/11, 5/12, 16/12, 86/12, 126/12, 94/13, 152/14, 07/17, 68/18, 98/19, 64/20, 151/22, 155/23, 156/23) te drugim mjerodavnim zakonima koji uređuju djelatnosti pojedinih vrsta srednjih škola.  </w:t>
      </w:r>
    </w:p>
    <w:p w14:paraId="67589128" w14:textId="77777777" w:rsidR="008616FF" w:rsidRPr="00140716" w:rsidRDefault="008616FF" w:rsidP="008616FF">
      <w:pPr>
        <w:jc w:val="both"/>
        <w:rPr>
          <w:rFonts w:ascii="Times New Roman" w:eastAsia="Calibri" w:hAnsi="Times New Roman" w:cs="Times New Roman"/>
          <w:sz w:val="24"/>
          <w:szCs w:val="24"/>
        </w:rPr>
      </w:pPr>
      <w:r w:rsidRPr="00077542">
        <w:rPr>
          <w:rFonts w:ascii="Times New Roman" w:hAnsi="Times New Roman" w:cs="Times New Roman"/>
          <w:b/>
          <w:bCs/>
          <w:sz w:val="24"/>
          <w:szCs w:val="24"/>
        </w:rPr>
        <w:t>Sudionik</w:t>
      </w:r>
      <w:r w:rsidRPr="00077542">
        <w:rPr>
          <w:rFonts w:ascii="Times New Roman" w:hAnsi="Times New Roman" w:cs="Times New Roman"/>
          <w:sz w:val="24"/>
          <w:szCs w:val="24"/>
        </w:rPr>
        <w:t xml:space="preserve"> je fizička osoba koja sudjeluje u projektnim aktivnostima i ima izravne koristi od</w:t>
      </w:r>
      <w:r w:rsidRPr="00140716">
        <w:rPr>
          <w:rFonts w:ascii="Times New Roman" w:hAnsi="Times New Roman" w:cs="Times New Roman"/>
          <w:sz w:val="24"/>
          <w:szCs w:val="24"/>
        </w:rPr>
        <w:t xml:space="preserve"> projekta, koja je dio ciljane skupine projekta te koja može biti identificirana na način da se od nje traže osobni podaci.</w:t>
      </w:r>
    </w:p>
    <w:p w14:paraId="4BC59AA6" w14:textId="77777777" w:rsidR="008616FF" w:rsidRPr="00140716" w:rsidRDefault="008616FF" w:rsidP="008616FF">
      <w:pPr>
        <w:jc w:val="both"/>
        <w:rPr>
          <w:rFonts w:ascii="Times New Roman" w:hAnsi="Times New Roman" w:cs="Times New Roman"/>
          <w:sz w:val="24"/>
          <w:szCs w:val="24"/>
        </w:rPr>
      </w:pPr>
      <w:r w:rsidRPr="00140716">
        <w:rPr>
          <w:rFonts w:ascii="Times New Roman" w:eastAsia="Calibri" w:hAnsi="Times New Roman" w:cs="Times New Roman"/>
          <w:b/>
          <w:bCs/>
          <w:sz w:val="24"/>
          <w:szCs w:val="24"/>
        </w:rPr>
        <w:t>Sukob interesa</w:t>
      </w:r>
      <w:r w:rsidRPr="00140716">
        <w:rPr>
          <w:rFonts w:ascii="Times New Roman" w:eastAsia="Calibri" w:hAnsi="Times New Roman" w:cs="Times New Roman"/>
          <w:sz w:val="24"/>
          <w:szCs w:val="24"/>
        </w:rPr>
        <w:t xml:space="preserve"> je </w:t>
      </w:r>
      <w:r w:rsidRPr="00140716">
        <w:rPr>
          <w:rFonts w:ascii="Times New Roman" w:hAnsi="Times New Roman" w:cs="Times New Roman"/>
          <w:sz w:val="24"/>
          <w:szCs w:val="24"/>
        </w:rPr>
        <w:t xml:space="preserve">svaki slučaj koji utječe na sposobnost ponuditelja da dostavi objektivnu i nepristranu ponudu i svaki razlog povezan s mogućim ugovorima u budućnosti ili konflikt s drugim prošlim ili sadašnjim obvezama ponuditelja odnosno svaki slučaj kako je definirano Pravilnikom o provedbi LRS ili ovim LAG natječajem, a </w:t>
      </w:r>
      <w:r w:rsidRPr="00140716">
        <w:rPr>
          <w:rFonts w:ascii="Times New Roman" w:hAnsi="Times New Roman" w:cs="Times New Roman"/>
          <w:color w:val="231F20"/>
          <w:sz w:val="24"/>
          <w:szCs w:val="24"/>
          <w:shd w:val="clear" w:color="auto" w:fill="FFFFFF"/>
        </w:rPr>
        <w:t>u kojem je ugrožena nepristrana i objektivna provedba projekta zbog obiteljskih, emotivnih, političkih ili nacionalnih razloga, ekonomskog interesa ili drugog izravnog ili neizravnog osobnog interesa.</w:t>
      </w:r>
    </w:p>
    <w:p w14:paraId="76CABA74" w14:textId="77777777" w:rsidR="008616FF" w:rsidRPr="00077542" w:rsidRDefault="008616FF" w:rsidP="008616FF">
      <w:pPr>
        <w:jc w:val="both"/>
        <w:rPr>
          <w:rFonts w:ascii="Times New Roman" w:hAnsi="Times New Roman" w:cs="Times New Roman"/>
          <w:sz w:val="24"/>
          <w:szCs w:val="24"/>
        </w:rPr>
      </w:pPr>
      <w:r w:rsidRPr="00140716">
        <w:rPr>
          <w:rFonts w:ascii="Times New Roman" w:hAnsi="Times New Roman" w:cs="Times New Roman"/>
          <w:b/>
          <w:bCs/>
          <w:sz w:val="24"/>
          <w:szCs w:val="24"/>
        </w:rPr>
        <w:t>Sumnja na prijevaru</w:t>
      </w:r>
      <w:r w:rsidRPr="00140716">
        <w:rPr>
          <w:rFonts w:ascii="Times New Roman" w:hAnsi="Times New Roman" w:cs="Times New Roman"/>
          <w:sz w:val="24"/>
          <w:szCs w:val="24"/>
        </w:rPr>
        <w:t xml:space="preserve"> je nepravilnost koja je razlog za pokretanje postupaka na nacionalnoj razini kako bi se utvrdilo postojanje postupanja s namjerom, osobito prijevare, iz članka 3. Direktive (EU) br. 2017/1371 Europskog parlamenta i Vijeća od 5. srpnja 2017. o suzbijanju prijevara </w:t>
      </w:r>
      <w:r w:rsidRPr="00077542">
        <w:rPr>
          <w:rFonts w:ascii="Times New Roman" w:hAnsi="Times New Roman" w:cs="Times New Roman"/>
          <w:sz w:val="24"/>
          <w:szCs w:val="24"/>
        </w:rPr>
        <w:t>počinjenih protiv financijskih interesa Unije kaznenopravnim sredstvima (SL L 198, 28. 7. 2017.)</w:t>
      </w:r>
    </w:p>
    <w:p w14:paraId="5A5FE069" w14:textId="77777777" w:rsidR="008616FF" w:rsidRPr="00140716" w:rsidRDefault="008616FF" w:rsidP="008616FF">
      <w:pPr>
        <w:jc w:val="both"/>
        <w:rPr>
          <w:rFonts w:ascii="Times New Roman" w:hAnsi="Times New Roman" w:cs="Times New Roman"/>
          <w:sz w:val="24"/>
          <w:szCs w:val="24"/>
        </w:rPr>
      </w:pPr>
      <w:bookmarkStart w:id="9" w:name="_Hlk191018212"/>
      <w:r w:rsidRPr="00077542">
        <w:rPr>
          <w:rFonts w:ascii="Times New Roman" w:hAnsi="Times New Roman" w:cs="Times New Roman"/>
          <w:b/>
          <w:bCs/>
          <w:sz w:val="24"/>
          <w:szCs w:val="24"/>
        </w:rPr>
        <w:t>Temeljne usluge i infrastruktura u ruralnim područjima</w:t>
      </w:r>
      <w:r w:rsidRPr="00077542">
        <w:rPr>
          <w:rFonts w:ascii="Times New Roman" w:hAnsi="Times New Roman" w:cs="Times New Roman"/>
          <w:sz w:val="24"/>
          <w:szCs w:val="24"/>
        </w:rPr>
        <w:t>. Pod temeljnom uslugom i infrastrukturom u ruralnim područjima podrazumijeva se ulaganje koje kumulativno ispunjava sljedeće: podiže kvalitetu života u ruralnim područjima (kulturno-društvenu i/ili obrazovno-odgojnu i/ili sportsko-rekreativnu i/ili rekreacijsku i/ili turističku i/ili komunalnu i/ili zdravstvenu i/ili javnih usluga itd.); namijenjeno je javnoj upotrebi/korištenju; mora biti javno dostupno različitim pojedincima i interesnim skupinama; ne smije biti profitnog karaktera (operativni prihodi ne smiju biti veći od operativnih troškova); provodi se u naselju s najviše 25.000 stanovnika.</w:t>
      </w:r>
      <w:bookmarkEnd w:id="9"/>
    </w:p>
    <w:p w14:paraId="2B31081E" w14:textId="77777777" w:rsidR="008616FF" w:rsidRPr="00077542" w:rsidRDefault="008616FF" w:rsidP="008616FF">
      <w:pPr>
        <w:pStyle w:val="p2"/>
        <w:shd w:val="clear" w:color="auto" w:fill="FFFFFF"/>
        <w:spacing w:before="0" w:beforeAutospacing="0" w:after="0" w:afterAutospacing="0"/>
        <w:jc w:val="both"/>
        <w:textAlignment w:val="baseline"/>
      </w:pPr>
      <w:r w:rsidRPr="00077542">
        <w:rPr>
          <w:b/>
          <w:bCs/>
        </w:rPr>
        <w:t>Trošak projekta</w:t>
      </w:r>
      <w:r w:rsidRPr="00077542">
        <w:t xml:space="preserve"> je dio proračuna projekta koji sadrži više ili manje detaljan opis uključujući planirane cijene roba ili rada ili usluga a koji doprinose realizaciji aktivnosti projekta. Troškovi se, u projektu, raspoređuju po aktivnostima vrstama i prihvatljivosti i/ili neprihvatljivosti. </w:t>
      </w:r>
    </w:p>
    <w:p w14:paraId="131136ED" w14:textId="77777777" w:rsidR="008616FF" w:rsidRPr="00077542" w:rsidRDefault="008616FF" w:rsidP="008616FF">
      <w:pPr>
        <w:jc w:val="both"/>
        <w:rPr>
          <w:rFonts w:ascii="Times New Roman" w:hAnsi="Times New Roman" w:cs="Times New Roman"/>
          <w:sz w:val="24"/>
          <w:szCs w:val="24"/>
          <w:shd w:val="clear" w:color="auto" w:fill="FFFFFF"/>
        </w:rPr>
      </w:pPr>
      <w:r w:rsidRPr="00077542">
        <w:rPr>
          <w:rFonts w:ascii="Times New Roman" w:eastAsia="Calibri" w:hAnsi="Times New Roman" w:cs="Times New Roman"/>
          <w:b/>
          <w:bCs/>
          <w:sz w:val="24"/>
          <w:szCs w:val="24"/>
        </w:rPr>
        <w:t>Učenička zadruga</w:t>
      </w:r>
      <w:r w:rsidRPr="00077542">
        <w:rPr>
          <w:rFonts w:ascii="Times New Roman" w:eastAsia="Calibri" w:hAnsi="Times New Roman" w:cs="Times New Roman"/>
          <w:sz w:val="24"/>
          <w:szCs w:val="24"/>
        </w:rPr>
        <w:t xml:space="preserve"> je izvannastavna aktivnost koju škola može osnovati sukladno statutu škole i posebnim propisima (članak 39. st. 1.</w:t>
      </w:r>
      <w:r w:rsidRPr="00077542">
        <w:rPr>
          <w:rFonts w:ascii="Times New Roman" w:hAnsi="Times New Roman" w:cs="Times New Roman"/>
          <w:sz w:val="24"/>
          <w:szCs w:val="24"/>
        </w:rPr>
        <w:t xml:space="preserve"> </w:t>
      </w:r>
      <w:r w:rsidRPr="00077542">
        <w:rPr>
          <w:rFonts w:ascii="Times New Roman" w:eastAsia="Calibri" w:hAnsi="Times New Roman" w:cs="Times New Roman"/>
          <w:sz w:val="24"/>
          <w:szCs w:val="24"/>
        </w:rPr>
        <w:t>Zakona o odgoju i obrazovanju u osnovnoj i srednjoj školi, NN 87/08, 86/09,B 92/10, 105/10, 90/11, 5/12, 16/12, 86/12, 126/12, 94/13, 152/14, 07/17, 68/18, 98/19, 64/20, 151/22, 155/23, 156/23). Učenička zadruga nije samostalna pravna osoba.</w:t>
      </w:r>
    </w:p>
    <w:p w14:paraId="484E775E" w14:textId="77777777" w:rsidR="009657CB" w:rsidRPr="009878DF" w:rsidRDefault="009657CB" w:rsidP="009657CB">
      <w:pPr>
        <w:jc w:val="both"/>
        <w:rPr>
          <w:rFonts w:ascii="Times New Roman" w:eastAsia="Calibri" w:hAnsi="Times New Roman" w:cs="Times New Roman"/>
          <w:bCs/>
          <w:color w:val="000000" w:themeColor="text1"/>
          <w:sz w:val="24"/>
          <w:szCs w:val="24"/>
        </w:rPr>
      </w:pPr>
      <w:r w:rsidRPr="009878DF">
        <w:rPr>
          <w:rFonts w:ascii="Times New Roman" w:eastAsia="Calibri" w:hAnsi="Times New Roman" w:cs="Times New Roman"/>
          <w:b/>
          <w:color w:val="000000" w:themeColor="text1"/>
          <w:sz w:val="24"/>
          <w:szCs w:val="24"/>
        </w:rPr>
        <w:t>Ulaganjem</w:t>
      </w:r>
      <w:r w:rsidRPr="009878DF">
        <w:rPr>
          <w:rFonts w:ascii="Times New Roman" w:eastAsia="Calibri" w:hAnsi="Times New Roman" w:cs="Times New Roman"/>
          <w:bCs/>
          <w:color w:val="000000" w:themeColor="text1"/>
          <w:sz w:val="24"/>
          <w:szCs w:val="24"/>
        </w:rPr>
        <w:t xml:space="preserve"> se smatra </w:t>
      </w:r>
      <w:bookmarkStart w:id="10" w:name="_Hlk208219506"/>
      <w:r w:rsidRPr="009878DF">
        <w:rPr>
          <w:rFonts w:ascii="Times New Roman" w:eastAsia="Calibri" w:hAnsi="Times New Roman" w:cs="Times New Roman"/>
          <w:bCs/>
          <w:color w:val="000000" w:themeColor="text1"/>
          <w:sz w:val="24"/>
          <w:szCs w:val="24"/>
        </w:rPr>
        <w:t xml:space="preserve">ulaganje u dugotrajnu materijalnu i nematerijalnu imovinu </w:t>
      </w:r>
      <w:bookmarkEnd w:id="10"/>
      <w:r w:rsidRPr="009878DF">
        <w:rPr>
          <w:rFonts w:ascii="Times New Roman" w:eastAsia="Calibri" w:hAnsi="Times New Roman" w:cs="Times New Roman"/>
          <w:bCs/>
          <w:color w:val="000000" w:themeColor="text1"/>
          <w:sz w:val="24"/>
          <w:szCs w:val="24"/>
        </w:rPr>
        <w:t>kojima se doprinosi postizanju jednog ili više specifičnih ciljeva utvrđenih u članku 6. stavcima 1. i 2. Uredbe (EU) br. 2021/2115.</w:t>
      </w:r>
    </w:p>
    <w:p w14:paraId="05462BD1" w14:textId="77777777" w:rsidR="009657CB" w:rsidRPr="00BB0EF5" w:rsidRDefault="009657CB" w:rsidP="009657CB">
      <w:pPr>
        <w:jc w:val="both"/>
        <w:rPr>
          <w:rFonts w:ascii="Times New Roman" w:hAnsi="Times New Roman" w:cs="Times New Roman"/>
          <w:sz w:val="24"/>
          <w:szCs w:val="24"/>
        </w:rPr>
      </w:pPr>
      <w:r w:rsidRPr="00BB0EF5">
        <w:rPr>
          <w:rFonts w:ascii="Times New Roman" w:hAnsi="Times New Roman" w:cs="Times New Roman"/>
          <w:b/>
          <w:bCs/>
          <w:sz w:val="24"/>
          <w:szCs w:val="24"/>
        </w:rPr>
        <w:t>Viša sila i izvanredna okolnost</w:t>
      </w:r>
      <w:r w:rsidRPr="00BB0EF5">
        <w:rPr>
          <w:rFonts w:ascii="Times New Roman" w:hAnsi="Times New Roman" w:cs="Times New Roman"/>
          <w:sz w:val="24"/>
          <w:szCs w:val="24"/>
        </w:rPr>
        <w:t xml:space="preserve"> su pojmovi definirani u članku 3. Uredbe (EU) br. 2021/2116.</w:t>
      </w:r>
    </w:p>
    <w:p w14:paraId="277A284B" w14:textId="522FF79C" w:rsidR="003809FC" w:rsidRPr="009A1225" w:rsidRDefault="009657CB" w:rsidP="009657CB">
      <w:pPr>
        <w:jc w:val="both"/>
        <w:rPr>
          <w:rFonts w:ascii="Times New Roman" w:hAnsi="Times New Roman" w:cs="Times New Roman"/>
          <w:sz w:val="24"/>
          <w:szCs w:val="24"/>
        </w:rPr>
      </w:pPr>
      <w:r w:rsidRPr="00BB0EF5">
        <w:rPr>
          <w:rFonts w:ascii="Times New Roman" w:hAnsi="Times New Roman" w:cs="Times New Roman"/>
          <w:b/>
          <w:bCs/>
          <w:sz w:val="24"/>
          <w:szCs w:val="24"/>
        </w:rPr>
        <w:t>Zajedničkim korisnikom</w:t>
      </w:r>
      <w:r w:rsidRPr="00BB0EF5">
        <w:rPr>
          <w:rFonts w:ascii="Times New Roman" w:hAnsi="Times New Roman" w:cs="Times New Roman"/>
          <w:sz w:val="24"/>
          <w:szCs w:val="24"/>
        </w:rPr>
        <w:t xml:space="preserve"> </w:t>
      </w:r>
      <w:r w:rsidRPr="00BB0EF5">
        <w:rPr>
          <w:rFonts w:ascii="Times New Roman" w:eastAsia="Arial" w:hAnsi="Times New Roman" w:cs="Times New Roman"/>
          <w:sz w:val="24"/>
          <w:szCs w:val="24"/>
          <w:lang w:eastAsia="hr-HR"/>
        </w:rPr>
        <w:t xml:space="preserve">u smislu provedbe ovog LAG natječaja, u okviru provedbe Intervencije </w:t>
      </w:r>
      <w:r w:rsidR="00077542" w:rsidRPr="00BB0EF5">
        <w:rPr>
          <w:rFonts w:ascii="Times New Roman" w:eastAsia="Arial" w:hAnsi="Times New Roman" w:cs="Times New Roman"/>
          <w:sz w:val="24"/>
          <w:szCs w:val="24"/>
          <w:lang w:eastAsia="hr-HR"/>
        </w:rPr>
        <w:t>3.2</w:t>
      </w:r>
      <w:r w:rsidRPr="00BB0EF5">
        <w:rPr>
          <w:rFonts w:ascii="Times New Roman" w:eastAsia="Arial" w:hAnsi="Times New Roman" w:cs="Times New Roman"/>
          <w:sz w:val="24"/>
          <w:szCs w:val="24"/>
          <w:lang w:eastAsia="hr-HR"/>
        </w:rPr>
        <w:t xml:space="preserve">. LRS, </w:t>
      </w:r>
      <w:r w:rsidRPr="006E529B">
        <w:rPr>
          <w:rFonts w:ascii="Times New Roman" w:eastAsia="Arial" w:hAnsi="Times New Roman" w:cs="Times New Roman"/>
          <w:b/>
          <w:bCs/>
          <w:color w:val="000000" w:themeColor="text1"/>
          <w:sz w:val="24"/>
          <w:szCs w:val="24"/>
          <w:lang w:eastAsia="hr-HR"/>
        </w:rPr>
        <w:t xml:space="preserve">smatraju se </w:t>
      </w:r>
      <w:r w:rsidR="003809FC" w:rsidRPr="006E529B">
        <w:rPr>
          <w:rFonts w:ascii="Times New Roman" w:eastAsia="Arial" w:hAnsi="Times New Roman" w:cs="Times New Roman"/>
          <w:b/>
          <w:bCs/>
          <w:color w:val="000000" w:themeColor="text1"/>
          <w:sz w:val="24"/>
          <w:szCs w:val="24"/>
          <w:lang w:eastAsia="hr-HR"/>
        </w:rPr>
        <w:t>organizacije civilnog društva - udruge</w:t>
      </w:r>
      <w:r w:rsidR="003809FC" w:rsidRPr="003809FC">
        <w:rPr>
          <w:rFonts w:ascii="Times New Roman" w:eastAsia="Arial" w:hAnsi="Times New Roman" w:cs="Times New Roman"/>
          <w:color w:val="000000" w:themeColor="text1"/>
          <w:sz w:val="24"/>
          <w:szCs w:val="24"/>
          <w:lang w:eastAsia="hr-HR"/>
        </w:rPr>
        <w:t xml:space="preserve"> </w:t>
      </w:r>
      <w:r w:rsidR="003809FC" w:rsidRPr="003809FC">
        <w:rPr>
          <w:rFonts w:ascii="Times New Roman" w:hAnsi="Times New Roman" w:cs="Times New Roman"/>
          <w:sz w:val="24"/>
          <w:szCs w:val="24"/>
        </w:rPr>
        <w:t>ili javno-pravna tijela</w:t>
      </w:r>
      <w:r w:rsidR="002157E5">
        <w:rPr>
          <w:rFonts w:ascii="Times New Roman" w:hAnsi="Times New Roman" w:cs="Times New Roman"/>
          <w:sz w:val="24"/>
          <w:szCs w:val="24"/>
        </w:rPr>
        <w:t>/subjekti</w:t>
      </w:r>
      <w:r w:rsidR="003809FC" w:rsidRPr="003809FC">
        <w:rPr>
          <w:rFonts w:ascii="Times New Roman" w:hAnsi="Times New Roman" w:cs="Times New Roman"/>
          <w:sz w:val="24"/>
          <w:szCs w:val="24"/>
        </w:rPr>
        <w:t xml:space="preserve"> – jedinice lokalne samouprave</w:t>
      </w:r>
      <w:r w:rsidR="002157E5">
        <w:rPr>
          <w:rFonts w:ascii="Times New Roman" w:hAnsi="Times New Roman" w:cs="Times New Roman"/>
          <w:sz w:val="24"/>
          <w:szCs w:val="24"/>
        </w:rPr>
        <w:t xml:space="preserve"> te drugi pravni subjekti kojima su osnivači ili su u većinskom javnom </w:t>
      </w:r>
      <w:r w:rsidR="002157E5">
        <w:rPr>
          <w:rFonts w:ascii="Times New Roman" w:hAnsi="Times New Roman" w:cs="Times New Roman"/>
          <w:sz w:val="24"/>
          <w:szCs w:val="24"/>
        </w:rPr>
        <w:lastRenderedPageBreak/>
        <w:t>vlasništvu jedinice lokalne ili regionalne (područne) samouprave: npr. dječji vrtići, turističke zajednice, osnovne i</w:t>
      </w:r>
      <w:r w:rsidR="00816F75">
        <w:rPr>
          <w:rFonts w:ascii="Times New Roman" w:hAnsi="Times New Roman" w:cs="Times New Roman"/>
          <w:sz w:val="24"/>
          <w:szCs w:val="24"/>
        </w:rPr>
        <w:t>li</w:t>
      </w:r>
      <w:r w:rsidR="002157E5">
        <w:rPr>
          <w:rFonts w:ascii="Times New Roman" w:hAnsi="Times New Roman" w:cs="Times New Roman"/>
          <w:sz w:val="24"/>
          <w:szCs w:val="24"/>
        </w:rPr>
        <w:t xml:space="preserve"> srednje škole i sl. </w:t>
      </w:r>
      <w:r w:rsidR="003809FC" w:rsidRPr="003809FC">
        <w:rPr>
          <w:rFonts w:ascii="Times New Roman" w:hAnsi="Times New Roman" w:cs="Times New Roman"/>
          <w:sz w:val="24"/>
          <w:szCs w:val="24"/>
        </w:rPr>
        <w:t>Zajedničkim korisnikom smatra se i provedba zajedničkih projekata, odnosno, ako se projekti provode u sektorskom ili međusektorskom partnerstvu.</w:t>
      </w:r>
      <w:r w:rsidR="003809FC">
        <w:t xml:space="preserve"> </w:t>
      </w:r>
    </w:p>
    <w:p w14:paraId="0872A352" w14:textId="77777777" w:rsidR="009657CB" w:rsidRPr="00077542" w:rsidRDefault="009657CB" w:rsidP="009657CB">
      <w:pPr>
        <w:jc w:val="both"/>
        <w:rPr>
          <w:rFonts w:ascii="Times New Roman" w:eastAsia="Arial" w:hAnsi="Times New Roman" w:cs="Times New Roman"/>
          <w:sz w:val="24"/>
          <w:szCs w:val="24"/>
          <w:lang w:eastAsia="hr-HR"/>
        </w:rPr>
      </w:pPr>
      <w:r w:rsidRPr="00077542">
        <w:rPr>
          <w:rFonts w:ascii="Times New Roman" w:eastAsia="Arial" w:hAnsi="Times New Roman" w:cs="Times New Roman"/>
          <w:b/>
          <w:bCs/>
          <w:sz w:val="24"/>
          <w:szCs w:val="24"/>
          <w:lang w:eastAsia="hr-HR"/>
        </w:rPr>
        <w:t>Zajednički interes</w:t>
      </w:r>
      <w:r w:rsidRPr="00077542">
        <w:rPr>
          <w:rFonts w:ascii="Times New Roman" w:eastAsia="Arial" w:hAnsi="Times New Roman" w:cs="Times New Roman"/>
          <w:sz w:val="24"/>
          <w:szCs w:val="24"/>
          <w:lang w:eastAsia="hr-HR"/>
        </w:rPr>
        <w:t xml:space="preserve"> predstavlja projekt kojeg provodi Zajednički korisnik </w:t>
      </w:r>
      <w:r w:rsidRPr="00077542">
        <w:rPr>
          <w:rFonts w:ascii="Times New Roman" w:hAnsi="Times New Roman" w:cs="Times New Roman"/>
          <w:sz w:val="24"/>
          <w:szCs w:val="24"/>
        </w:rPr>
        <w:t xml:space="preserve">i/ili ako je u kolektivnom interesu odnosno interesu opće javnosti i od dobrobiti za opću zajednicu. </w:t>
      </w:r>
    </w:p>
    <w:p w14:paraId="30F02CC6" w14:textId="77777777" w:rsidR="009657CB" w:rsidRPr="00140716" w:rsidRDefault="009657CB" w:rsidP="009657CB">
      <w:pPr>
        <w:rPr>
          <w:rFonts w:ascii="Times New Roman" w:hAnsi="Times New Roman" w:cs="Times New Roman"/>
          <w:sz w:val="24"/>
          <w:szCs w:val="24"/>
        </w:rPr>
      </w:pPr>
      <w:r w:rsidRPr="00077542">
        <w:rPr>
          <w:rFonts w:ascii="Times New Roman" w:hAnsi="Times New Roman" w:cs="Times New Roman"/>
          <w:b/>
          <w:bCs/>
          <w:sz w:val="24"/>
          <w:szCs w:val="24"/>
        </w:rPr>
        <w:t>ZPP</w:t>
      </w:r>
      <w:r w:rsidRPr="00077542">
        <w:rPr>
          <w:rFonts w:ascii="Times New Roman" w:hAnsi="Times New Roman" w:cs="Times New Roman"/>
          <w:sz w:val="24"/>
          <w:szCs w:val="24"/>
        </w:rPr>
        <w:t xml:space="preserve"> je kratica za Zajedničku poljoprivredu politiku.</w:t>
      </w:r>
    </w:p>
    <w:p w14:paraId="08F27350" w14:textId="77777777" w:rsidR="009657CB" w:rsidRPr="00140716" w:rsidRDefault="009657CB" w:rsidP="009657CB">
      <w:pPr>
        <w:rPr>
          <w:rStyle w:val="hps"/>
          <w:rFonts w:ascii="Times New Roman" w:eastAsia="Times New Roman" w:hAnsi="Times New Roman" w:cs="Times New Roman"/>
          <w:bCs/>
          <w:sz w:val="24"/>
          <w:szCs w:val="24"/>
          <w:lang w:eastAsia="ar-SA"/>
        </w:rPr>
      </w:pPr>
    </w:p>
    <w:p w14:paraId="583E6D32" w14:textId="2032C25E" w:rsidR="009657CB" w:rsidRPr="00140716" w:rsidRDefault="009657CB" w:rsidP="009657CB">
      <w:pPr>
        <w:jc w:val="both"/>
        <w:rPr>
          <w:rFonts w:ascii="Times New Roman" w:hAnsi="Times New Roman" w:cs="Times New Roman"/>
          <w:sz w:val="24"/>
          <w:szCs w:val="24"/>
        </w:rPr>
      </w:pPr>
      <w:r w:rsidRPr="00140716">
        <w:rPr>
          <w:rFonts w:ascii="Times New Roman" w:hAnsi="Times New Roman" w:cs="Times New Roman"/>
          <w:sz w:val="24"/>
          <w:szCs w:val="24"/>
        </w:rPr>
        <w:t>Ako nisu drugačije propisani ovim LAG natječajem, na druge pojmove ili izraze ili kratice koji se koriste u okviru postupka odabira projekata, na odgovarajući način se primjenjuje njihovo značenje propisano Pravilnicima za provedbu intervencije 77.06 iz Strateškog plana Zajedničke poljoprivredne politike Republike Hrvatske 2023.-2027. (NN 69/23</w:t>
      </w:r>
      <w:r w:rsidR="003809FC">
        <w:rPr>
          <w:rFonts w:ascii="Times New Roman" w:hAnsi="Times New Roman" w:cs="Times New Roman"/>
          <w:sz w:val="24"/>
          <w:szCs w:val="24"/>
        </w:rPr>
        <w:t xml:space="preserve">, </w:t>
      </w:r>
      <w:r w:rsidRPr="00140716">
        <w:rPr>
          <w:rFonts w:ascii="Times New Roman" w:hAnsi="Times New Roman" w:cs="Times New Roman"/>
          <w:sz w:val="24"/>
          <w:szCs w:val="24"/>
        </w:rPr>
        <w:t>113/24</w:t>
      </w:r>
      <w:r w:rsidR="003809FC">
        <w:rPr>
          <w:rFonts w:ascii="Times New Roman" w:hAnsi="Times New Roman" w:cs="Times New Roman"/>
          <w:sz w:val="24"/>
          <w:szCs w:val="24"/>
        </w:rPr>
        <w:t>, 79/25</w:t>
      </w:r>
      <w:r w:rsidRPr="00140716">
        <w:rPr>
          <w:rFonts w:ascii="Times New Roman" w:hAnsi="Times New Roman" w:cs="Times New Roman"/>
          <w:sz w:val="24"/>
          <w:szCs w:val="24"/>
        </w:rPr>
        <w:t>) te drugim mjerodavnim europskim i nacionalnim propisima.</w:t>
      </w:r>
    </w:p>
    <w:p w14:paraId="6DF00CA6" w14:textId="77777777" w:rsidR="009657CB" w:rsidRPr="00140716" w:rsidRDefault="009657CB" w:rsidP="009657CB">
      <w:pPr>
        <w:jc w:val="both"/>
        <w:rPr>
          <w:rFonts w:ascii="Times New Roman" w:hAnsi="Times New Roman" w:cs="Times New Roman"/>
          <w:sz w:val="24"/>
          <w:szCs w:val="24"/>
        </w:rPr>
      </w:pPr>
    </w:p>
    <w:p w14:paraId="17085210" w14:textId="77777777" w:rsidR="009565E7" w:rsidRDefault="00000000">
      <w:pPr>
        <w:pStyle w:val="Naslov2"/>
        <w:spacing w:after="240"/>
        <w:ind w:left="578" w:hanging="578"/>
        <w:rPr>
          <w:rFonts w:ascii="Times New Roman" w:eastAsia="Times New Roman" w:hAnsi="Times New Roman" w:cs="Times New Roman"/>
          <w:b/>
          <w:color w:val="auto"/>
          <w:sz w:val="24"/>
          <w:szCs w:val="24"/>
        </w:rPr>
      </w:pPr>
      <w:bookmarkStart w:id="11" w:name="_Toc472852911"/>
      <w:bookmarkStart w:id="12" w:name="_Toc472850779"/>
      <w:bookmarkStart w:id="13" w:name="_Toc472850739"/>
      <w:bookmarkStart w:id="14" w:name="_Toc472787054"/>
      <w:bookmarkStart w:id="15" w:name="_Toc181882430"/>
      <w:r>
        <w:rPr>
          <w:rFonts w:ascii="Times New Roman" w:eastAsia="Times New Roman" w:hAnsi="Times New Roman" w:cs="Times New Roman"/>
          <w:b/>
          <w:color w:val="auto"/>
          <w:sz w:val="24"/>
          <w:szCs w:val="24"/>
        </w:rPr>
        <w:t>Pr</w:t>
      </w:r>
      <w:bookmarkEnd w:id="11"/>
      <w:bookmarkEnd w:id="12"/>
      <w:bookmarkEnd w:id="13"/>
      <w:bookmarkEnd w:id="14"/>
      <w:r>
        <w:rPr>
          <w:rFonts w:ascii="Times New Roman" w:eastAsia="Times New Roman" w:hAnsi="Times New Roman" w:cs="Times New Roman"/>
          <w:b/>
          <w:color w:val="auto"/>
          <w:sz w:val="24"/>
          <w:szCs w:val="24"/>
        </w:rPr>
        <w:t>edmet Natječaja</w:t>
      </w:r>
      <w:bookmarkEnd w:id="15"/>
    </w:p>
    <w:p w14:paraId="050CF8B0" w14:textId="41D53BFE" w:rsidR="009D6C25" w:rsidRPr="001E0E15" w:rsidRDefault="009D6C25">
      <w:pPr>
        <w:tabs>
          <w:tab w:val="center" w:pos="4320"/>
          <w:tab w:val="right" w:pos="8640"/>
        </w:tabs>
        <w:jc w:val="both"/>
        <w:rPr>
          <w:rStyle w:val="hps"/>
          <w:rFonts w:ascii="Times New Roman" w:eastAsia="Times New Roman" w:hAnsi="Times New Roman" w:cs="Times New Roman"/>
          <w:bCs/>
          <w:sz w:val="24"/>
          <w:szCs w:val="24"/>
          <w:lang w:eastAsia="ar-SA"/>
        </w:rPr>
      </w:pPr>
      <w:r w:rsidRPr="001E0E15">
        <w:rPr>
          <w:rStyle w:val="hps"/>
          <w:rFonts w:ascii="Times New Roman" w:eastAsia="Times New Roman" w:hAnsi="Times New Roman" w:cs="Times New Roman"/>
          <w:b/>
          <w:bCs/>
          <w:sz w:val="24"/>
          <w:szCs w:val="24"/>
          <w:lang w:eastAsia="ar-SA"/>
        </w:rPr>
        <w:t>Predmet</w:t>
      </w:r>
    </w:p>
    <w:p w14:paraId="5F3A1318" w14:textId="77777777" w:rsidR="006A15D9" w:rsidRPr="001E0E15" w:rsidRDefault="006A15D9">
      <w:pPr>
        <w:tabs>
          <w:tab w:val="center" w:pos="4320"/>
          <w:tab w:val="right" w:pos="8640"/>
        </w:tabs>
        <w:jc w:val="both"/>
        <w:rPr>
          <w:rStyle w:val="hps"/>
          <w:rFonts w:ascii="Times New Roman" w:eastAsia="Times New Roman" w:hAnsi="Times New Roman" w:cs="Times New Roman"/>
          <w:bCs/>
          <w:sz w:val="24"/>
          <w:szCs w:val="24"/>
          <w:lang w:eastAsia="ar-SA"/>
        </w:rPr>
      </w:pPr>
    </w:p>
    <w:p w14:paraId="6EE0D088" w14:textId="73E89E86" w:rsidR="00E85C37" w:rsidRPr="00542C8D" w:rsidRDefault="00E85C37" w:rsidP="00E85C37">
      <w:pPr>
        <w:jc w:val="both"/>
        <w:rPr>
          <w:rFonts w:ascii="Times New Roman" w:hAnsi="Times New Roman" w:cs="Times New Roman"/>
          <w:sz w:val="24"/>
          <w:szCs w:val="24"/>
        </w:rPr>
      </w:pPr>
      <w:r w:rsidRPr="00542C8D">
        <w:rPr>
          <w:rFonts w:ascii="Times New Roman" w:hAnsi="Times New Roman" w:cs="Times New Roman"/>
          <w:sz w:val="24"/>
          <w:szCs w:val="24"/>
        </w:rPr>
        <w:t xml:space="preserve">Svrha ovog natječaja kojim se raspisuje </w:t>
      </w:r>
      <w:r w:rsidRPr="00542C8D">
        <w:rPr>
          <w:rFonts w:ascii="Times New Roman" w:hAnsi="Times New Roman" w:cs="Times New Roman"/>
          <w:b/>
          <w:bCs/>
          <w:sz w:val="24"/>
          <w:szCs w:val="24"/>
        </w:rPr>
        <w:t>INT 3.2.</w:t>
      </w:r>
      <w:r w:rsidRPr="00542C8D">
        <w:rPr>
          <w:rFonts w:ascii="Times New Roman" w:hAnsi="Times New Roman" w:cs="Times New Roman"/>
          <w:sz w:val="24"/>
          <w:szCs w:val="24"/>
        </w:rPr>
        <w:t xml:space="preserve"> </w:t>
      </w:r>
      <w:r w:rsidRPr="00542C8D">
        <w:rPr>
          <w:rFonts w:ascii="Times New Roman" w:hAnsi="Times New Roman" w:cs="Times New Roman"/>
          <w:b/>
          <w:bCs/>
          <w:sz w:val="24"/>
          <w:szCs w:val="24"/>
        </w:rPr>
        <w:t xml:space="preserve">Potpora jačanju socijalne uključenosti lokalnog stanovništva i očuvanju prirodne i kulturne baštine </w:t>
      </w:r>
      <w:r w:rsidRPr="00542C8D">
        <w:rPr>
          <w:rFonts w:ascii="Times New Roman" w:hAnsi="Times New Roman" w:cs="Times New Roman"/>
          <w:sz w:val="24"/>
          <w:szCs w:val="24"/>
        </w:rPr>
        <w:t>prioritetno se odnosi na poboljšanje kvalitete života u lokalnim zajednicama, a glavni doprinos koji se očekuje realizacijom odabranih projek</w:t>
      </w:r>
      <w:r w:rsidR="00BE0AB8">
        <w:rPr>
          <w:rFonts w:ascii="Times New Roman" w:hAnsi="Times New Roman" w:cs="Times New Roman"/>
          <w:sz w:val="24"/>
          <w:szCs w:val="24"/>
        </w:rPr>
        <w:t>a</w:t>
      </w:r>
      <w:r w:rsidRPr="00542C8D">
        <w:rPr>
          <w:rFonts w:ascii="Times New Roman" w:hAnsi="Times New Roman" w:cs="Times New Roman"/>
          <w:sz w:val="24"/>
          <w:szCs w:val="24"/>
        </w:rPr>
        <w:t xml:space="preserve">ta </w:t>
      </w:r>
      <w:r w:rsidR="00BE0AB8">
        <w:rPr>
          <w:rFonts w:ascii="Times New Roman" w:hAnsi="Times New Roman" w:cs="Times New Roman"/>
          <w:sz w:val="24"/>
          <w:szCs w:val="24"/>
        </w:rPr>
        <w:t xml:space="preserve">koji </w:t>
      </w:r>
      <w:r w:rsidRPr="00542C8D">
        <w:rPr>
          <w:rFonts w:ascii="Times New Roman" w:hAnsi="Times New Roman" w:cs="Times New Roman"/>
          <w:sz w:val="24"/>
          <w:szCs w:val="24"/>
        </w:rPr>
        <w:t>treba</w:t>
      </w:r>
      <w:r w:rsidR="00BE0AB8">
        <w:rPr>
          <w:rFonts w:ascii="Times New Roman" w:hAnsi="Times New Roman" w:cs="Times New Roman"/>
          <w:sz w:val="24"/>
          <w:szCs w:val="24"/>
        </w:rPr>
        <w:t xml:space="preserve">ju </w:t>
      </w:r>
      <w:r w:rsidRPr="00542C8D">
        <w:rPr>
          <w:rFonts w:ascii="Times New Roman" w:hAnsi="Times New Roman" w:cs="Times New Roman"/>
          <w:sz w:val="24"/>
          <w:szCs w:val="24"/>
        </w:rPr>
        <w:t xml:space="preserve">doprinijeti </w:t>
      </w:r>
      <w:r w:rsidRPr="00542C8D">
        <w:rPr>
          <w:rFonts w:ascii="Times New Roman" w:hAnsi="Times New Roman" w:cs="Times New Roman"/>
          <w:b/>
          <w:bCs/>
          <w:sz w:val="24"/>
          <w:szCs w:val="24"/>
        </w:rPr>
        <w:t>r</w:t>
      </w:r>
      <w:r w:rsidRPr="00542C8D">
        <w:rPr>
          <w:rFonts w:ascii="Times New Roman" w:hAnsi="Times New Roman" w:cs="Times New Roman"/>
          <w:b/>
          <w:color w:val="000000" w:themeColor="text1"/>
          <w:sz w:val="24"/>
          <w:szCs w:val="24"/>
        </w:rPr>
        <w:t>astu broja javnih usluga i aktivnosti civilnog sektora koje prostor Baranje čine privlačnijim za život.</w:t>
      </w:r>
    </w:p>
    <w:p w14:paraId="7309F80F" w14:textId="666B5D1F" w:rsidR="009978B6" w:rsidRPr="00542C8D" w:rsidRDefault="00E85C37" w:rsidP="00937BD3">
      <w:pPr>
        <w:jc w:val="both"/>
        <w:rPr>
          <w:rFonts w:ascii="Times New Roman" w:hAnsi="Times New Roman" w:cs="Times New Roman"/>
          <w:sz w:val="24"/>
          <w:szCs w:val="24"/>
        </w:rPr>
      </w:pPr>
      <w:r w:rsidRPr="00542C8D">
        <w:rPr>
          <w:rFonts w:ascii="Times New Roman" w:hAnsi="Times New Roman" w:cs="Times New Roman"/>
          <w:sz w:val="24"/>
          <w:szCs w:val="24"/>
        </w:rPr>
        <w:t xml:space="preserve">Glavni razlog za raspisivanje ovog LAG natječaja je </w:t>
      </w:r>
      <w:r w:rsidR="00C90224">
        <w:rPr>
          <w:rFonts w:ascii="Times New Roman" w:hAnsi="Times New Roman" w:cs="Times New Roman"/>
          <w:sz w:val="24"/>
          <w:szCs w:val="24"/>
        </w:rPr>
        <w:t>što</w:t>
      </w:r>
      <w:r w:rsidRPr="00542C8D">
        <w:rPr>
          <w:rFonts w:ascii="Times New Roman" w:hAnsi="Times New Roman" w:cs="Times New Roman"/>
          <w:sz w:val="24"/>
          <w:szCs w:val="24"/>
        </w:rPr>
        <w:t xml:space="preserve"> na </w:t>
      </w:r>
      <w:r w:rsidR="00937BD3" w:rsidRPr="00542C8D">
        <w:rPr>
          <w:rFonts w:ascii="Times New Roman" w:hAnsi="Times New Roman" w:cs="Times New Roman"/>
          <w:sz w:val="24"/>
          <w:szCs w:val="24"/>
        </w:rPr>
        <w:t xml:space="preserve">području LAG-a Baranja djeluje značajan broj udruga među kojima se nekoliko udruga posebno ističe svojim višegodišnjim i kontinuiranim radom čije su aktivnosti i provedeni projekti zbog svoje specifičnosti prepoznati i imaju značajnu ulogu u društvenoj zajednici. To se prije svega odnosi na udruge koje se kroz projekte socijalnog karaktera bave pružanjem izvaninstitucionalnih usluga pojedinim kategorijama građana među kojima posebno ističemo brigu o djeci s </w:t>
      </w:r>
      <w:r w:rsidR="009878DF">
        <w:rPr>
          <w:rFonts w:ascii="Times New Roman" w:hAnsi="Times New Roman" w:cs="Times New Roman"/>
          <w:sz w:val="24"/>
          <w:szCs w:val="24"/>
        </w:rPr>
        <w:t>poteškoćama u razvoju</w:t>
      </w:r>
      <w:r w:rsidR="00937BD3" w:rsidRPr="00542C8D">
        <w:rPr>
          <w:rFonts w:ascii="Times New Roman" w:hAnsi="Times New Roman" w:cs="Times New Roman"/>
          <w:sz w:val="24"/>
          <w:szCs w:val="24"/>
        </w:rPr>
        <w:t>, udomljavanje socijalno ugrožene djece u udomiteljskim obiteljima, educiranje skupina dugotrajno nezaposlenih žena i osposobljavanje za samostalno obavljanje poslova, brigu o starijim i nemoćnim osobama slabijeg imovnog stanja i drugo, što je od iznimne važnosti za lokalnu zajednicu. U proteklom programskom razdoblju izgrađeno je i opremljeno nekoliko suvremenih društvenih centara (PEER centar u Šećerani, Romski resursni centar u Dardi, Kulturno razvojni centar u Bilju i dugi) kojima su potrebni stalni sadržaji edukativnog karaktera, kako za dodatno obrazovanje djece i mladih na području IT tehnologije, za pisanje projekta EU, borbe protiv nasilja i drugih sličnih sadržaja, tako i za dodatno obrazovanje raznih marginalnih skupina (prije svega</w:t>
      </w:r>
      <w:r w:rsidRPr="00542C8D">
        <w:rPr>
          <w:rFonts w:ascii="Times New Roman" w:hAnsi="Times New Roman" w:cs="Times New Roman"/>
          <w:sz w:val="24"/>
          <w:szCs w:val="24"/>
        </w:rPr>
        <w:t xml:space="preserve"> mladih, </w:t>
      </w:r>
      <w:r w:rsidR="00937BD3" w:rsidRPr="00542C8D">
        <w:rPr>
          <w:rFonts w:ascii="Times New Roman" w:hAnsi="Times New Roman" w:cs="Times New Roman"/>
          <w:sz w:val="24"/>
          <w:szCs w:val="24"/>
        </w:rPr>
        <w:t xml:space="preserve"> dugotrajno nezaposlenih žena</w:t>
      </w:r>
      <w:r w:rsidRPr="00542C8D">
        <w:rPr>
          <w:rFonts w:ascii="Times New Roman" w:hAnsi="Times New Roman" w:cs="Times New Roman"/>
          <w:sz w:val="24"/>
          <w:szCs w:val="24"/>
        </w:rPr>
        <w:t>, kao i osoba s invaliditetom koje spadaju u</w:t>
      </w:r>
      <w:r w:rsidR="00077542">
        <w:rPr>
          <w:rFonts w:ascii="Times New Roman" w:hAnsi="Times New Roman" w:cs="Times New Roman"/>
          <w:sz w:val="24"/>
          <w:szCs w:val="24"/>
        </w:rPr>
        <w:t xml:space="preserve"> ranjivu i teže </w:t>
      </w:r>
      <w:proofErr w:type="spellStart"/>
      <w:r w:rsidR="00077542">
        <w:rPr>
          <w:rFonts w:ascii="Times New Roman" w:hAnsi="Times New Roman" w:cs="Times New Roman"/>
          <w:sz w:val="24"/>
          <w:szCs w:val="24"/>
        </w:rPr>
        <w:t>zapošljivu</w:t>
      </w:r>
      <w:proofErr w:type="spellEnd"/>
      <w:r w:rsidRPr="00542C8D">
        <w:rPr>
          <w:rFonts w:ascii="Times New Roman" w:hAnsi="Times New Roman" w:cs="Times New Roman"/>
          <w:sz w:val="24"/>
          <w:szCs w:val="24"/>
        </w:rPr>
        <w:t xml:space="preserve"> skup</w:t>
      </w:r>
      <w:r w:rsidR="00AA03A4" w:rsidRPr="00542C8D">
        <w:rPr>
          <w:rFonts w:ascii="Times New Roman" w:hAnsi="Times New Roman" w:cs="Times New Roman"/>
          <w:sz w:val="24"/>
          <w:szCs w:val="24"/>
        </w:rPr>
        <w:t>i</w:t>
      </w:r>
      <w:r w:rsidRPr="00542C8D">
        <w:rPr>
          <w:rFonts w:ascii="Times New Roman" w:hAnsi="Times New Roman" w:cs="Times New Roman"/>
          <w:sz w:val="24"/>
          <w:szCs w:val="24"/>
        </w:rPr>
        <w:t>nu</w:t>
      </w:r>
      <w:r w:rsidR="00937BD3" w:rsidRPr="00542C8D">
        <w:rPr>
          <w:rFonts w:ascii="Times New Roman" w:hAnsi="Times New Roman" w:cs="Times New Roman"/>
          <w:sz w:val="24"/>
          <w:szCs w:val="24"/>
        </w:rPr>
        <w:t>)</w:t>
      </w:r>
      <w:r w:rsidR="00077542">
        <w:rPr>
          <w:rFonts w:ascii="Times New Roman" w:hAnsi="Times New Roman" w:cs="Times New Roman"/>
          <w:sz w:val="24"/>
          <w:szCs w:val="24"/>
        </w:rPr>
        <w:t xml:space="preserve"> </w:t>
      </w:r>
      <w:r w:rsidR="00937BD3" w:rsidRPr="00542C8D">
        <w:rPr>
          <w:rFonts w:ascii="Times New Roman" w:hAnsi="Times New Roman" w:cs="Times New Roman"/>
          <w:sz w:val="24"/>
          <w:szCs w:val="24"/>
        </w:rPr>
        <w:t xml:space="preserve">kako bi se omogućila njihova socijalna inkluzija i olakšala mogućnost zapošljavanja, odnosno samozapošljavanja. </w:t>
      </w:r>
    </w:p>
    <w:p w14:paraId="739B1841" w14:textId="60037EF2" w:rsidR="00AA03A4" w:rsidRPr="00077542" w:rsidRDefault="00937BD3" w:rsidP="00AA03A4">
      <w:pPr>
        <w:pStyle w:val="Odlomakpopisa"/>
        <w:ind w:left="0"/>
        <w:jc w:val="both"/>
        <w:rPr>
          <w:rFonts w:ascii="Times New Roman" w:hAnsi="Times New Roman" w:cs="Times New Roman"/>
          <w:iCs/>
          <w:color w:val="000000" w:themeColor="text1"/>
          <w:sz w:val="24"/>
          <w:szCs w:val="24"/>
        </w:rPr>
      </w:pPr>
      <w:r w:rsidRPr="00542C8D">
        <w:rPr>
          <w:rFonts w:ascii="Times New Roman" w:hAnsi="Times New Roman" w:cs="Times New Roman"/>
          <w:sz w:val="24"/>
          <w:szCs w:val="24"/>
        </w:rPr>
        <w:t>Vrijedno je napomenuti da</w:t>
      </w:r>
      <w:r w:rsidR="00BE0AB8">
        <w:rPr>
          <w:rFonts w:ascii="Times New Roman" w:hAnsi="Times New Roman" w:cs="Times New Roman"/>
          <w:sz w:val="24"/>
          <w:szCs w:val="24"/>
        </w:rPr>
        <w:t xml:space="preserve"> je</w:t>
      </w:r>
      <w:r w:rsidR="00AA03A4" w:rsidRPr="00542C8D">
        <w:rPr>
          <w:rFonts w:ascii="Times New Roman" w:hAnsi="Times New Roman" w:cs="Times New Roman"/>
          <w:sz w:val="24"/>
          <w:szCs w:val="24"/>
        </w:rPr>
        <w:t xml:space="preserve"> na području LAG-a Baranja u sklopu PEER centra</w:t>
      </w:r>
      <w:r w:rsidR="00BE0AB8">
        <w:rPr>
          <w:rFonts w:ascii="Times New Roman" w:hAnsi="Times New Roman" w:cs="Times New Roman"/>
          <w:sz w:val="24"/>
          <w:szCs w:val="24"/>
        </w:rPr>
        <w:t xml:space="preserve"> u</w:t>
      </w:r>
      <w:r w:rsidR="00AA03A4" w:rsidRPr="00542C8D">
        <w:rPr>
          <w:rFonts w:ascii="Times New Roman" w:hAnsi="Times New Roman" w:cs="Times New Roman"/>
          <w:sz w:val="24"/>
          <w:szCs w:val="24"/>
        </w:rPr>
        <w:t xml:space="preserve"> </w:t>
      </w:r>
      <w:r w:rsidRPr="00542C8D">
        <w:rPr>
          <w:rFonts w:ascii="Times New Roman" w:hAnsi="Times New Roman" w:cs="Times New Roman"/>
          <w:sz w:val="24"/>
          <w:szCs w:val="24"/>
        </w:rPr>
        <w:t>Šećerani</w:t>
      </w:r>
      <w:r w:rsidR="00AA03A4" w:rsidRPr="00542C8D">
        <w:rPr>
          <w:rFonts w:ascii="Times New Roman" w:hAnsi="Times New Roman" w:cs="Times New Roman"/>
          <w:sz w:val="24"/>
          <w:szCs w:val="24"/>
        </w:rPr>
        <w:t xml:space="preserve"> (gdje se nalazi i sjedište LAG</w:t>
      </w:r>
      <w:r w:rsidR="00BE0AB8">
        <w:rPr>
          <w:rFonts w:ascii="Times New Roman" w:hAnsi="Times New Roman" w:cs="Times New Roman"/>
          <w:sz w:val="24"/>
          <w:szCs w:val="24"/>
        </w:rPr>
        <w:t>-</w:t>
      </w:r>
      <w:r w:rsidR="00AA03A4" w:rsidRPr="00542C8D">
        <w:rPr>
          <w:rFonts w:ascii="Times New Roman" w:hAnsi="Times New Roman" w:cs="Times New Roman"/>
          <w:sz w:val="24"/>
          <w:szCs w:val="24"/>
        </w:rPr>
        <w:t>a Baranja)</w:t>
      </w:r>
      <w:r w:rsidRPr="00542C8D">
        <w:rPr>
          <w:rFonts w:ascii="Times New Roman" w:hAnsi="Times New Roman" w:cs="Times New Roman"/>
          <w:sz w:val="24"/>
          <w:szCs w:val="24"/>
        </w:rPr>
        <w:t xml:space="preserve"> osnova</w:t>
      </w:r>
      <w:r w:rsidR="00AA03A4" w:rsidRPr="00542C8D">
        <w:rPr>
          <w:rFonts w:ascii="Times New Roman" w:hAnsi="Times New Roman" w:cs="Times New Roman"/>
          <w:sz w:val="24"/>
          <w:szCs w:val="24"/>
        </w:rPr>
        <w:t>na</w:t>
      </w:r>
      <w:r w:rsidRPr="00542C8D">
        <w:rPr>
          <w:rFonts w:ascii="Times New Roman" w:hAnsi="Times New Roman" w:cs="Times New Roman"/>
          <w:sz w:val="24"/>
          <w:szCs w:val="24"/>
        </w:rPr>
        <w:t xml:space="preserve"> prv</w:t>
      </w:r>
      <w:r w:rsidR="00AA03A4" w:rsidRPr="00542C8D">
        <w:rPr>
          <w:rFonts w:ascii="Times New Roman" w:hAnsi="Times New Roman" w:cs="Times New Roman"/>
          <w:sz w:val="24"/>
          <w:szCs w:val="24"/>
        </w:rPr>
        <w:t>a</w:t>
      </w:r>
      <w:r w:rsidRPr="00542C8D">
        <w:rPr>
          <w:rFonts w:ascii="Times New Roman" w:hAnsi="Times New Roman" w:cs="Times New Roman"/>
          <w:sz w:val="24"/>
          <w:szCs w:val="24"/>
        </w:rPr>
        <w:t xml:space="preserve"> „Stamben</w:t>
      </w:r>
      <w:r w:rsidR="00BE0AB8">
        <w:rPr>
          <w:rFonts w:ascii="Times New Roman" w:hAnsi="Times New Roman" w:cs="Times New Roman"/>
          <w:sz w:val="24"/>
          <w:szCs w:val="24"/>
        </w:rPr>
        <w:t>a</w:t>
      </w:r>
      <w:r w:rsidRPr="00542C8D">
        <w:rPr>
          <w:rFonts w:ascii="Times New Roman" w:hAnsi="Times New Roman" w:cs="Times New Roman"/>
          <w:sz w:val="24"/>
          <w:szCs w:val="24"/>
        </w:rPr>
        <w:t xml:space="preserve"> zajednic</w:t>
      </w:r>
      <w:r w:rsidR="00BE0AB8">
        <w:rPr>
          <w:rFonts w:ascii="Times New Roman" w:hAnsi="Times New Roman" w:cs="Times New Roman"/>
          <w:sz w:val="24"/>
          <w:szCs w:val="24"/>
        </w:rPr>
        <w:t>a</w:t>
      </w:r>
      <w:r w:rsidRPr="00542C8D">
        <w:rPr>
          <w:rFonts w:ascii="Times New Roman" w:hAnsi="Times New Roman" w:cs="Times New Roman"/>
          <w:sz w:val="24"/>
          <w:szCs w:val="24"/>
        </w:rPr>
        <w:t>“ za djecu koja izlaze iz udomiteljstva i postavljeni su temelji za razvoj društvenog poduzetništva što otvara mogućnost stvaranja radnih mjesta u narednom razdoblju.</w:t>
      </w:r>
      <w:r w:rsidR="00AA03A4" w:rsidRPr="00542C8D">
        <w:rPr>
          <w:rFonts w:ascii="Times New Roman" w:hAnsi="Times New Roman" w:cs="Times New Roman"/>
          <w:sz w:val="24"/>
          <w:szCs w:val="24"/>
        </w:rPr>
        <w:t xml:space="preserve"> Na istoj lokaciji postoji i edukacijski centar koji kontinuirano proširuje područje svoje djelatnosti, stoga je </w:t>
      </w:r>
      <w:r w:rsidR="00AA03A4" w:rsidRPr="00077542">
        <w:rPr>
          <w:rFonts w:ascii="Times New Roman" w:hAnsi="Times New Roman" w:cs="Times New Roman"/>
          <w:b/>
          <w:bCs/>
          <w:sz w:val="24"/>
          <w:szCs w:val="24"/>
        </w:rPr>
        <w:t>uloga LAG-a Baranja da kroz Intervenciju 3.</w:t>
      </w:r>
      <w:r w:rsidR="00BE0AB8" w:rsidRPr="00077542">
        <w:rPr>
          <w:rFonts w:ascii="Times New Roman" w:hAnsi="Times New Roman" w:cs="Times New Roman"/>
          <w:b/>
          <w:bCs/>
          <w:sz w:val="24"/>
          <w:szCs w:val="24"/>
        </w:rPr>
        <w:t>2</w:t>
      </w:r>
      <w:r w:rsidR="00AA03A4" w:rsidRPr="00077542">
        <w:rPr>
          <w:rFonts w:ascii="Times New Roman" w:hAnsi="Times New Roman" w:cs="Times New Roman"/>
          <w:b/>
          <w:bCs/>
          <w:sz w:val="24"/>
          <w:szCs w:val="24"/>
        </w:rPr>
        <w:t>. osigura sredstva za realizaciju o</w:t>
      </w:r>
      <w:r w:rsidR="00542C8D" w:rsidRPr="00077542">
        <w:rPr>
          <w:rFonts w:ascii="Times New Roman" w:hAnsi="Times New Roman" w:cs="Times New Roman"/>
          <w:b/>
          <w:bCs/>
          <w:sz w:val="24"/>
          <w:szCs w:val="24"/>
        </w:rPr>
        <w:t>d</w:t>
      </w:r>
      <w:r w:rsidR="00AA03A4" w:rsidRPr="00077542">
        <w:rPr>
          <w:rFonts w:ascii="Times New Roman" w:hAnsi="Times New Roman" w:cs="Times New Roman"/>
          <w:b/>
          <w:bCs/>
          <w:sz w:val="24"/>
          <w:szCs w:val="24"/>
        </w:rPr>
        <w:t>abranih projekta koji će postojeće</w:t>
      </w:r>
      <w:r w:rsidR="00AA03A4" w:rsidRPr="00542C8D">
        <w:rPr>
          <w:rFonts w:ascii="Times New Roman" w:hAnsi="Times New Roman" w:cs="Times New Roman"/>
          <w:sz w:val="24"/>
          <w:szCs w:val="24"/>
        </w:rPr>
        <w:t xml:space="preserve"> </w:t>
      </w:r>
      <w:r w:rsidR="00AA03A4" w:rsidRPr="00077542">
        <w:rPr>
          <w:rFonts w:ascii="Times New Roman" w:hAnsi="Times New Roman" w:cs="Times New Roman"/>
          <w:b/>
          <w:bCs/>
          <w:sz w:val="24"/>
          <w:szCs w:val="24"/>
        </w:rPr>
        <w:t>infrastrukturne kapacitete učiniti dostupnim</w:t>
      </w:r>
      <w:r w:rsidR="00BE0AB8" w:rsidRPr="00077542">
        <w:rPr>
          <w:rFonts w:ascii="Times New Roman" w:hAnsi="Times New Roman" w:cs="Times New Roman"/>
          <w:b/>
          <w:bCs/>
          <w:sz w:val="24"/>
          <w:szCs w:val="24"/>
        </w:rPr>
        <w:t xml:space="preserve"> za razvoj</w:t>
      </w:r>
      <w:r w:rsidR="00AA03A4" w:rsidRPr="00077542">
        <w:rPr>
          <w:rFonts w:ascii="Times New Roman" w:hAnsi="Times New Roman" w:cs="Times New Roman"/>
          <w:b/>
          <w:bCs/>
          <w:sz w:val="24"/>
          <w:szCs w:val="24"/>
        </w:rPr>
        <w:t xml:space="preserve"> uslug</w:t>
      </w:r>
      <w:r w:rsidR="00BE0AB8" w:rsidRPr="00077542">
        <w:rPr>
          <w:rFonts w:ascii="Times New Roman" w:hAnsi="Times New Roman" w:cs="Times New Roman"/>
          <w:b/>
          <w:bCs/>
          <w:sz w:val="24"/>
          <w:szCs w:val="24"/>
        </w:rPr>
        <w:t>a</w:t>
      </w:r>
      <w:r w:rsidR="00AA03A4" w:rsidRPr="00077542">
        <w:rPr>
          <w:rFonts w:ascii="Times New Roman" w:hAnsi="Times New Roman" w:cs="Times New Roman"/>
          <w:b/>
          <w:bCs/>
          <w:sz w:val="24"/>
          <w:szCs w:val="24"/>
        </w:rPr>
        <w:t xml:space="preserve"> civilnog sektora</w:t>
      </w:r>
      <w:r w:rsidR="00B61376" w:rsidRPr="00077542">
        <w:rPr>
          <w:rFonts w:ascii="Times New Roman" w:hAnsi="Times New Roman" w:cs="Times New Roman"/>
          <w:b/>
          <w:bCs/>
          <w:sz w:val="24"/>
          <w:szCs w:val="24"/>
        </w:rPr>
        <w:t xml:space="preserve"> u</w:t>
      </w:r>
      <w:r w:rsidR="00AA03A4" w:rsidRPr="00077542">
        <w:rPr>
          <w:rFonts w:ascii="Times New Roman" w:hAnsi="Times New Roman" w:cs="Times New Roman"/>
          <w:b/>
          <w:bCs/>
          <w:iCs/>
          <w:color w:val="000000" w:themeColor="text1"/>
          <w:sz w:val="24"/>
          <w:szCs w:val="24"/>
        </w:rPr>
        <w:t xml:space="preserve"> sinergiji</w:t>
      </w:r>
      <w:r w:rsidR="00B61376" w:rsidRPr="00077542">
        <w:rPr>
          <w:rFonts w:ascii="Times New Roman" w:hAnsi="Times New Roman" w:cs="Times New Roman"/>
          <w:b/>
          <w:bCs/>
          <w:iCs/>
          <w:color w:val="000000" w:themeColor="text1"/>
          <w:sz w:val="24"/>
          <w:szCs w:val="24"/>
        </w:rPr>
        <w:t xml:space="preserve"> sa </w:t>
      </w:r>
      <w:r w:rsidR="00B61376" w:rsidRPr="00077542">
        <w:rPr>
          <w:rFonts w:ascii="Times New Roman" w:hAnsi="Times New Roman" w:cs="Times New Roman"/>
          <w:b/>
          <w:bCs/>
          <w:iCs/>
          <w:color w:val="000000" w:themeColor="text1"/>
          <w:sz w:val="24"/>
          <w:szCs w:val="24"/>
        </w:rPr>
        <w:lastRenderedPageBreak/>
        <w:t>javnim</w:t>
      </w:r>
      <w:r w:rsidR="00B61376" w:rsidRPr="00542C8D">
        <w:rPr>
          <w:rFonts w:ascii="Times New Roman" w:hAnsi="Times New Roman" w:cs="Times New Roman"/>
          <w:iCs/>
          <w:color w:val="000000" w:themeColor="text1"/>
          <w:sz w:val="24"/>
          <w:szCs w:val="24"/>
        </w:rPr>
        <w:t xml:space="preserve"> </w:t>
      </w:r>
      <w:r w:rsidR="00B61376" w:rsidRPr="00077542">
        <w:rPr>
          <w:rFonts w:ascii="Times New Roman" w:hAnsi="Times New Roman" w:cs="Times New Roman"/>
          <w:b/>
          <w:bCs/>
          <w:iCs/>
          <w:color w:val="000000" w:themeColor="text1"/>
          <w:sz w:val="24"/>
          <w:szCs w:val="24"/>
        </w:rPr>
        <w:t>sektorom</w:t>
      </w:r>
      <w:r w:rsidR="00BE0AB8" w:rsidRPr="00077542">
        <w:rPr>
          <w:rFonts w:ascii="Times New Roman" w:hAnsi="Times New Roman" w:cs="Times New Roman"/>
          <w:b/>
          <w:bCs/>
          <w:iCs/>
          <w:color w:val="000000" w:themeColor="text1"/>
          <w:sz w:val="24"/>
          <w:szCs w:val="24"/>
        </w:rPr>
        <w:t xml:space="preserve"> </w:t>
      </w:r>
      <w:r w:rsidR="00BE0AB8" w:rsidRPr="00077542">
        <w:rPr>
          <w:rFonts w:ascii="Times New Roman" w:hAnsi="Times New Roman" w:cs="Times New Roman"/>
          <w:iCs/>
          <w:color w:val="000000" w:themeColor="text1"/>
          <w:sz w:val="24"/>
          <w:szCs w:val="24"/>
        </w:rPr>
        <w:t>i</w:t>
      </w:r>
      <w:r w:rsidR="00AA03A4" w:rsidRPr="00077542">
        <w:rPr>
          <w:rFonts w:ascii="Times New Roman" w:hAnsi="Times New Roman" w:cs="Times New Roman"/>
          <w:iCs/>
          <w:color w:val="000000" w:themeColor="text1"/>
          <w:sz w:val="24"/>
          <w:szCs w:val="24"/>
        </w:rPr>
        <w:t xml:space="preserve"> koj</w:t>
      </w:r>
      <w:r w:rsidR="00B61376" w:rsidRPr="00077542">
        <w:rPr>
          <w:rFonts w:ascii="Times New Roman" w:hAnsi="Times New Roman" w:cs="Times New Roman"/>
          <w:iCs/>
          <w:color w:val="000000" w:themeColor="text1"/>
          <w:sz w:val="24"/>
          <w:szCs w:val="24"/>
        </w:rPr>
        <w:t>e</w:t>
      </w:r>
      <w:r w:rsidR="00AA03A4" w:rsidRPr="00077542">
        <w:rPr>
          <w:rFonts w:ascii="Times New Roman" w:hAnsi="Times New Roman" w:cs="Times New Roman"/>
          <w:iCs/>
          <w:color w:val="000000" w:themeColor="text1"/>
          <w:sz w:val="24"/>
          <w:szCs w:val="24"/>
        </w:rPr>
        <w:t xml:space="preserve"> podržavaju cjelovite programe kulturnog,</w:t>
      </w:r>
      <w:r w:rsidR="00B61376" w:rsidRPr="00077542">
        <w:rPr>
          <w:rFonts w:ascii="Times New Roman" w:hAnsi="Times New Roman" w:cs="Times New Roman"/>
          <w:iCs/>
          <w:color w:val="000000" w:themeColor="text1"/>
          <w:sz w:val="24"/>
          <w:szCs w:val="24"/>
        </w:rPr>
        <w:t xml:space="preserve"> rekreativnog, </w:t>
      </w:r>
      <w:r w:rsidR="00AA03A4" w:rsidRPr="00077542">
        <w:rPr>
          <w:rFonts w:ascii="Times New Roman" w:hAnsi="Times New Roman" w:cs="Times New Roman"/>
          <w:iCs/>
          <w:color w:val="000000" w:themeColor="text1"/>
          <w:sz w:val="24"/>
          <w:szCs w:val="24"/>
        </w:rPr>
        <w:t>socijalnog i edukativnog karaktera</w:t>
      </w:r>
      <w:r w:rsidR="00C90224" w:rsidRPr="00077542">
        <w:rPr>
          <w:rFonts w:ascii="Times New Roman" w:hAnsi="Times New Roman" w:cs="Times New Roman"/>
          <w:iCs/>
          <w:color w:val="000000" w:themeColor="text1"/>
          <w:sz w:val="24"/>
          <w:szCs w:val="24"/>
        </w:rPr>
        <w:t xml:space="preserve"> na</w:t>
      </w:r>
      <w:r w:rsidR="00AA03A4" w:rsidRPr="00077542">
        <w:rPr>
          <w:rFonts w:ascii="Times New Roman" w:hAnsi="Times New Roman" w:cs="Times New Roman"/>
          <w:iCs/>
          <w:color w:val="000000" w:themeColor="text1"/>
          <w:sz w:val="24"/>
          <w:szCs w:val="24"/>
        </w:rPr>
        <w:t xml:space="preserve"> cijelom području</w:t>
      </w:r>
      <w:r w:rsidR="00B61376" w:rsidRPr="00077542">
        <w:rPr>
          <w:rFonts w:ascii="Times New Roman" w:hAnsi="Times New Roman" w:cs="Times New Roman"/>
          <w:iCs/>
          <w:color w:val="000000" w:themeColor="text1"/>
          <w:sz w:val="24"/>
          <w:szCs w:val="24"/>
        </w:rPr>
        <w:t xml:space="preserve"> LAG-a Baranja.</w:t>
      </w:r>
    </w:p>
    <w:p w14:paraId="381BA33F" w14:textId="56574499" w:rsidR="00B61376" w:rsidRPr="00AE72E8" w:rsidRDefault="00B61376" w:rsidP="00AA03A4">
      <w:pPr>
        <w:pStyle w:val="Odlomakpopisa"/>
        <w:ind w:left="0"/>
        <w:jc w:val="both"/>
        <w:rPr>
          <w:rFonts w:ascii="Times New Roman" w:hAnsi="Times New Roman" w:cs="Times New Roman"/>
          <w:iCs/>
          <w:sz w:val="24"/>
          <w:szCs w:val="24"/>
        </w:rPr>
      </w:pPr>
      <w:r w:rsidRPr="00AE72E8">
        <w:rPr>
          <w:rFonts w:ascii="Times New Roman" w:hAnsi="Times New Roman" w:cs="Times New Roman"/>
          <w:iCs/>
          <w:sz w:val="24"/>
          <w:szCs w:val="24"/>
        </w:rPr>
        <w:t>Vrijedno je spomenuti</w:t>
      </w:r>
      <w:r w:rsidR="009878DF">
        <w:rPr>
          <w:rFonts w:ascii="Times New Roman" w:hAnsi="Times New Roman" w:cs="Times New Roman"/>
          <w:iCs/>
          <w:sz w:val="24"/>
          <w:szCs w:val="24"/>
        </w:rPr>
        <w:t xml:space="preserve"> i </w:t>
      </w:r>
      <w:r w:rsidRPr="00AE72E8">
        <w:rPr>
          <w:rFonts w:ascii="Times New Roman" w:hAnsi="Times New Roman" w:cs="Times New Roman"/>
          <w:iCs/>
          <w:sz w:val="24"/>
          <w:szCs w:val="24"/>
        </w:rPr>
        <w:t>izuzetnu aktivnost nekoliko učeničkih zadruga od kojih su</w:t>
      </w:r>
      <w:r w:rsidR="009878DF">
        <w:rPr>
          <w:rFonts w:ascii="Times New Roman" w:hAnsi="Times New Roman" w:cs="Times New Roman"/>
          <w:iCs/>
          <w:sz w:val="24"/>
          <w:szCs w:val="24"/>
        </w:rPr>
        <w:t xml:space="preserve"> pojedine zadruge</w:t>
      </w:r>
      <w:r w:rsidRPr="00AE72E8">
        <w:rPr>
          <w:rFonts w:ascii="Times New Roman" w:hAnsi="Times New Roman" w:cs="Times New Roman"/>
          <w:iCs/>
          <w:sz w:val="24"/>
          <w:szCs w:val="24"/>
        </w:rPr>
        <w:t xml:space="preserve"> članovi LAG-a Baranja od osnutka. Tu se otvara područje aktivnosti prije svega za izuzetno nadarenu djecu koja svojim radom kroz učeničke zadruge sa širokim o</w:t>
      </w:r>
      <w:r w:rsidR="00542C8D" w:rsidRPr="00AE72E8">
        <w:rPr>
          <w:rFonts w:ascii="Times New Roman" w:hAnsi="Times New Roman" w:cs="Times New Roman"/>
          <w:iCs/>
          <w:sz w:val="24"/>
          <w:szCs w:val="24"/>
        </w:rPr>
        <w:t>b</w:t>
      </w:r>
      <w:r w:rsidR="00BE0AB8" w:rsidRPr="00AE72E8">
        <w:rPr>
          <w:rFonts w:ascii="Times New Roman" w:hAnsi="Times New Roman" w:cs="Times New Roman"/>
          <w:iCs/>
          <w:sz w:val="24"/>
          <w:szCs w:val="24"/>
        </w:rPr>
        <w:t>u</w:t>
      </w:r>
      <w:r w:rsidRPr="00AE72E8">
        <w:rPr>
          <w:rFonts w:ascii="Times New Roman" w:hAnsi="Times New Roman" w:cs="Times New Roman"/>
          <w:iCs/>
          <w:sz w:val="24"/>
          <w:szCs w:val="24"/>
        </w:rPr>
        <w:t>hvatom svojih aktivnosti daju svoj doprinos ne samo školama u kojima djeluju, već i snažan pečat prepoznatljivosti LAG-a Baranja u cjelini.</w:t>
      </w:r>
    </w:p>
    <w:p w14:paraId="4E5B6DDF" w14:textId="0B2E7527" w:rsidR="009978B6" w:rsidRPr="00542C8D" w:rsidRDefault="00B61376" w:rsidP="00937BD3">
      <w:pPr>
        <w:jc w:val="both"/>
        <w:rPr>
          <w:rFonts w:ascii="Times New Roman" w:hAnsi="Times New Roman" w:cs="Times New Roman"/>
          <w:sz w:val="24"/>
          <w:szCs w:val="24"/>
        </w:rPr>
      </w:pPr>
      <w:r w:rsidRPr="00542C8D">
        <w:rPr>
          <w:rFonts w:ascii="Times New Roman" w:hAnsi="Times New Roman" w:cs="Times New Roman"/>
          <w:sz w:val="24"/>
          <w:szCs w:val="24"/>
        </w:rPr>
        <w:t>Pored navedenog</w:t>
      </w:r>
      <w:r w:rsidR="002157E5">
        <w:rPr>
          <w:rFonts w:ascii="Times New Roman" w:hAnsi="Times New Roman" w:cs="Times New Roman"/>
          <w:sz w:val="24"/>
          <w:szCs w:val="24"/>
        </w:rPr>
        <w:t>,</w:t>
      </w:r>
      <w:r w:rsidRPr="00542C8D">
        <w:rPr>
          <w:rFonts w:ascii="Times New Roman" w:hAnsi="Times New Roman" w:cs="Times New Roman"/>
          <w:sz w:val="24"/>
          <w:szCs w:val="24"/>
        </w:rPr>
        <w:t xml:space="preserve"> na</w:t>
      </w:r>
      <w:r w:rsidR="00937BD3" w:rsidRPr="00542C8D">
        <w:rPr>
          <w:rFonts w:ascii="Times New Roman" w:hAnsi="Times New Roman" w:cs="Times New Roman"/>
          <w:sz w:val="24"/>
          <w:szCs w:val="24"/>
        </w:rPr>
        <w:t xml:space="preserve"> području</w:t>
      </w:r>
      <w:r w:rsidR="00BE0AB8">
        <w:rPr>
          <w:rFonts w:ascii="Times New Roman" w:hAnsi="Times New Roman" w:cs="Times New Roman"/>
          <w:sz w:val="24"/>
          <w:szCs w:val="24"/>
        </w:rPr>
        <w:t xml:space="preserve"> LAG-a</w:t>
      </w:r>
      <w:r w:rsidR="00937BD3" w:rsidRPr="00542C8D">
        <w:rPr>
          <w:rFonts w:ascii="Times New Roman" w:hAnsi="Times New Roman" w:cs="Times New Roman"/>
          <w:sz w:val="24"/>
          <w:szCs w:val="24"/>
        </w:rPr>
        <w:t xml:space="preserve"> Baranj</w:t>
      </w:r>
      <w:r w:rsidR="00BE0AB8">
        <w:rPr>
          <w:rFonts w:ascii="Times New Roman" w:hAnsi="Times New Roman" w:cs="Times New Roman"/>
          <w:sz w:val="24"/>
          <w:szCs w:val="24"/>
        </w:rPr>
        <w:t>a</w:t>
      </w:r>
      <w:r w:rsidR="00937BD3" w:rsidRPr="00542C8D">
        <w:rPr>
          <w:rFonts w:ascii="Times New Roman" w:hAnsi="Times New Roman" w:cs="Times New Roman"/>
          <w:sz w:val="24"/>
          <w:szCs w:val="24"/>
        </w:rPr>
        <w:t xml:space="preserve"> određeni broj udruga bavi se organiziranjem raznih manifestacija za očuvanje tradicijskih običaja i kulture, a sve s ciljem promocije područja i privlačenja što većeg broja posjetitelja</w:t>
      </w:r>
      <w:r w:rsidR="002157E5">
        <w:rPr>
          <w:rFonts w:ascii="Times New Roman" w:hAnsi="Times New Roman" w:cs="Times New Roman"/>
          <w:sz w:val="24"/>
          <w:szCs w:val="24"/>
        </w:rPr>
        <w:t>,</w:t>
      </w:r>
      <w:r w:rsidR="00937BD3" w:rsidRPr="00542C8D">
        <w:rPr>
          <w:rFonts w:ascii="Times New Roman" w:hAnsi="Times New Roman" w:cs="Times New Roman"/>
          <w:sz w:val="24"/>
          <w:szCs w:val="24"/>
        </w:rPr>
        <w:t xml:space="preserve"> što doprinosi obogaćivanju sadržaja i povećanju kvalitete života u Baranji. </w:t>
      </w:r>
      <w:r w:rsidR="00937BD3" w:rsidRPr="00AE72E8">
        <w:rPr>
          <w:rFonts w:ascii="Times New Roman" w:hAnsi="Times New Roman" w:cs="Times New Roman"/>
          <w:sz w:val="24"/>
          <w:szCs w:val="24"/>
        </w:rPr>
        <w:t>Također su pojedine udruge ostvarile zavidne rezultate na području očuvanja okoliša i zaštiti prirodne i kulturne baštine, posebno na području Kopačkog rita</w:t>
      </w:r>
      <w:r w:rsidR="00937BD3" w:rsidRPr="00542C8D">
        <w:rPr>
          <w:rFonts w:ascii="Times New Roman" w:hAnsi="Times New Roman" w:cs="Times New Roman"/>
          <w:sz w:val="24"/>
          <w:szCs w:val="24"/>
        </w:rPr>
        <w:t>. Za očuvanje tradicijskih običaja i kulture kao i očuvanje prirodne i kulturne baštine potrebno je osigurati kontinuitet u održavanju i odgovarajuće izvore sredstava i osigurati mladim</w:t>
      </w:r>
      <w:r w:rsidR="002157E5">
        <w:rPr>
          <w:rFonts w:ascii="Times New Roman" w:hAnsi="Times New Roman" w:cs="Times New Roman"/>
          <w:sz w:val="24"/>
          <w:szCs w:val="24"/>
        </w:rPr>
        <w:t>,</w:t>
      </w:r>
      <w:r w:rsidR="00937BD3" w:rsidRPr="00542C8D">
        <w:rPr>
          <w:rFonts w:ascii="Times New Roman" w:hAnsi="Times New Roman" w:cs="Times New Roman"/>
          <w:sz w:val="24"/>
          <w:szCs w:val="24"/>
        </w:rPr>
        <w:t xml:space="preserve"> visokoobrazovanim</w:t>
      </w:r>
      <w:r w:rsidR="002157E5">
        <w:rPr>
          <w:rFonts w:ascii="Times New Roman" w:hAnsi="Times New Roman" w:cs="Times New Roman"/>
          <w:sz w:val="24"/>
          <w:szCs w:val="24"/>
        </w:rPr>
        <w:t>,</w:t>
      </w:r>
      <w:r w:rsidR="00937BD3" w:rsidRPr="00542C8D">
        <w:rPr>
          <w:rFonts w:ascii="Times New Roman" w:hAnsi="Times New Roman" w:cs="Times New Roman"/>
          <w:sz w:val="24"/>
          <w:szCs w:val="24"/>
        </w:rPr>
        <w:t xml:space="preserve"> osobama zapošljavanje i u ovoj vrsti djelatnosti.</w:t>
      </w:r>
    </w:p>
    <w:p w14:paraId="04AB1677" w14:textId="0731711B" w:rsidR="00937BD3" w:rsidRPr="00BE0AB8" w:rsidRDefault="00937BD3" w:rsidP="00937BD3">
      <w:pPr>
        <w:jc w:val="both"/>
        <w:rPr>
          <w:rFonts w:ascii="Times New Roman" w:hAnsi="Times New Roman" w:cs="Times New Roman"/>
          <w:sz w:val="24"/>
          <w:szCs w:val="24"/>
        </w:rPr>
      </w:pPr>
      <w:r w:rsidRPr="00AE72E8">
        <w:rPr>
          <w:rFonts w:ascii="Times New Roman" w:hAnsi="Times New Roman" w:cs="Times New Roman"/>
          <w:b/>
          <w:bCs/>
          <w:sz w:val="24"/>
          <w:szCs w:val="24"/>
        </w:rPr>
        <w:t>Ključno je</w:t>
      </w:r>
      <w:r w:rsidR="009978B6" w:rsidRPr="00AE72E8">
        <w:rPr>
          <w:rFonts w:ascii="Times New Roman" w:hAnsi="Times New Roman" w:cs="Times New Roman"/>
          <w:b/>
          <w:bCs/>
          <w:sz w:val="24"/>
          <w:szCs w:val="24"/>
        </w:rPr>
        <w:t xml:space="preserve"> </w:t>
      </w:r>
      <w:r w:rsidRPr="00AE72E8">
        <w:rPr>
          <w:rFonts w:ascii="Times New Roman" w:hAnsi="Times New Roman" w:cs="Times New Roman"/>
          <w:b/>
          <w:bCs/>
          <w:color w:val="000000" w:themeColor="text1"/>
          <w:sz w:val="24"/>
          <w:szCs w:val="24"/>
        </w:rPr>
        <w:t>ostvariti čvrstu povezanost između civilnog sektora i JLS i drugih javnih institucija koje se bave</w:t>
      </w:r>
      <w:r w:rsidR="00B61376" w:rsidRPr="00AE72E8">
        <w:rPr>
          <w:rFonts w:ascii="Times New Roman" w:hAnsi="Times New Roman" w:cs="Times New Roman"/>
          <w:b/>
          <w:bCs/>
          <w:color w:val="000000" w:themeColor="text1"/>
          <w:sz w:val="24"/>
          <w:szCs w:val="24"/>
        </w:rPr>
        <w:t xml:space="preserve"> odgojem i obrazovanjem, </w:t>
      </w:r>
      <w:r w:rsidRPr="00AE72E8">
        <w:rPr>
          <w:rFonts w:ascii="Times New Roman" w:hAnsi="Times New Roman" w:cs="Times New Roman"/>
          <w:b/>
          <w:bCs/>
          <w:color w:val="000000" w:themeColor="text1"/>
          <w:sz w:val="24"/>
          <w:szCs w:val="24"/>
        </w:rPr>
        <w:t>socijalnom djelatnosti kao i zaštitom prirodne i kulturne baštine,</w:t>
      </w:r>
      <w:r w:rsidRPr="00542C8D">
        <w:rPr>
          <w:rFonts w:ascii="Times New Roman" w:hAnsi="Times New Roman" w:cs="Times New Roman"/>
          <w:color w:val="000000" w:themeColor="text1"/>
          <w:sz w:val="24"/>
          <w:szCs w:val="24"/>
        </w:rPr>
        <w:t xml:space="preserve"> </w:t>
      </w:r>
      <w:r w:rsidRPr="00AE72E8">
        <w:rPr>
          <w:rFonts w:ascii="Times New Roman" w:hAnsi="Times New Roman" w:cs="Times New Roman"/>
          <w:b/>
          <w:bCs/>
          <w:color w:val="000000" w:themeColor="text1"/>
          <w:sz w:val="24"/>
          <w:szCs w:val="24"/>
        </w:rPr>
        <w:t>kako bi se kroz zajedničke projekte (partnerske projekte) postigli</w:t>
      </w:r>
      <w:r w:rsidRPr="00542C8D">
        <w:rPr>
          <w:rFonts w:ascii="Times New Roman" w:hAnsi="Times New Roman" w:cs="Times New Roman"/>
          <w:color w:val="000000" w:themeColor="text1"/>
          <w:sz w:val="24"/>
          <w:szCs w:val="24"/>
        </w:rPr>
        <w:t xml:space="preserve"> </w:t>
      </w:r>
      <w:r w:rsidRPr="00AE72E8">
        <w:rPr>
          <w:rFonts w:ascii="Times New Roman" w:hAnsi="Times New Roman" w:cs="Times New Roman"/>
          <w:b/>
          <w:bCs/>
          <w:color w:val="000000" w:themeColor="text1"/>
          <w:sz w:val="24"/>
          <w:szCs w:val="24"/>
        </w:rPr>
        <w:t>sinergijski efekti koji doprinose poboljšanju društvenog standarda i socijalne uključenosti lokalnog stanovništva kao i očuvanju prirodne i kulturne baštine na području Baranje</w:t>
      </w:r>
      <w:r w:rsidRPr="00542C8D">
        <w:rPr>
          <w:rFonts w:ascii="Times New Roman" w:hAnsi="Times New Roman" w:cs="Times New Roman"/>
          <w:color w:val="000000" w:themeColor="text1"/>
          <w:sz w:val="24"/>
          <w:szCs w:val="24"/>
        </w:rPr>
        <w:t>.</w:t>
      </w:r>
      <w:r w:rsidR="00BE0AB8">
        <w:rPr>
          <w:rFonts w:ascii="Times New Roman" w:hAnsi="Times New Roman" w:cs="Times New Roman"/>
          <w:color w:val="000000" w:themeColor="text1"/>
          <w:sz w:val="24"/>
          <w:szCs w:val="24"/>
        </w:rPr>
        <w:t xml:space="preserve"> </w:t>
      </w:r>
      <w:r w:rsidRPr="00542C8D">
        <w:rPr>
          <w:rFonts w:ascii="Times New Roman" w:hAnsi="Times New Roman" w:cs="Times New Roman"/>
          <w:bCs/>
          <w:sz w:val="24"/>
          <w:szCs w:val="24"/>
        </w:rPr>
        <w:t xml:space="preserve">Uvažavajući sve prethodno navedeno definirana je intervencija </w:t>
      </w:r>
      <w:r w:rsidRPr="00542C8D">
        <w:rPr>
          <w:rFonts w:ascii="Times New Roman" w:hAnsi="Times New Roman" w:cs="Times New Roman"/>
          <w:b/>
          <w:bCs/>
          <w:sz w:val="24"/>
          <w:szCs w:val="24"/>
        </w:rPr>
        <w:t>INT 3.2.</w:t>
      </w:r>
      <w:r w:rsidRPr="00542C8D">
        <w:rPr>
          <w:rFonts w:ascii="Times New Roman" w:hAnsi="Times New Roman" w:cs="Times New Roman"/>
          <w:sz w:val="24"/>
          <w:szCs w:val="24"/>
        </w:rPr>
        <w:t xml:space="preserve"> </w:t>
      </w:r>
      <w:r w:rsidRPr="00542C8D">
        <w:rPr>
          <w:rFonts w:ascii="Times New Roman" w:hAnsi="Times New Roman" w:cs="Times New Roman"/>
          <w:b/>
          <w:bCs/>
          <w:sz w:val="24"/>
          <w:szCs w:val="24"/>
        </w:rPr>
        <w:t>Potpora jačanju socijalne uključenosti lokalnog stanovništva i očuvanju prirodne i kulturne baštine</w:t>
      </w:r>
      <w:r w:rsidR="00BE0AB8">
        <w:rPr>
          <w:rFonts w:ascii="Times New Roman" w:hAnsi="Times New Roman" w:cs="Times New Roman"/>
          <w:b/>
          <w:bCs/>
          <w:sz w:val="24"/>
          <w:szCs w:val="24"/>
        </w:rPr>
        <w:t xml:space="preserve"> </w:t>
      </w:r>
      <w:r w:rsidR="00BE0AB8" w:rsidRPr="00BE0AB8">
        <w:rPr>
          <w:rFonts w:ascii="Times New Roman" w:hAnsi="Times New Roman" w:cs="Times New Roman"/>
          <w:sz w:val="24"/>
          <w:szCs w:val="24"/>
        </w:rPr>
        <w:t>za koju se raspisuje ovaj LAG natječaj.</w:t>
      </w:r>
    </w:p>
    <w:p w14:paraId="32897DF1" w14:textId="77777777" w:rsidR="00937BD3" w:rsidRPr="00BE0AB8" w:rsidRDefault="00937BD3" w:rsidP="00937BD3">
      <w:pPr>
        <w:jc w:val="both"/>
        <w:rPr>
          <w:rFonts w:ascii="Times New Roman" w:hAnsi="Times New Roman" w:cs="Times New Roman"/>
          <w:sz w:val="24"/>
          <w:szCs w:val="24"/>
        </w:rPr>
      </w:pPr>
    </w:p>
    <w:p w14:paraId="46CEAF82" w14:textId="77777777" w:rsidR="007932BA" w:rsidRDefault="007932BA" w:rsidP="006D4A56">
      <w:pPr>
        <w:jc w:val="both"/>
        <w:rPr>
          <w:rFonts w:ascii="Times New Roman" w:hAnsi="Times New Roman" w:cs="Times New Roman"/>
          <w:b/>
          <w:bCs/>
          <w:color w:val="000000" w:themeColor="text1"/>
          <w:sz w:val="24"/>
          <w:szCs w:val="24"/>
        </w:rPr>
      </w:pPr>
    </w:p>
    <w:p w14:paraId="105F4D7C" w14:textId="3C1748B4" w:rsidR="00F94088" w:rsidRPr="001E0E15" w:rsidRDefault="009D6C25" w:rsidP="006D4A56">
      <w:pPr>
        <w:jc w:val="both"/>
        <w:rPr>
          <w:rFonts w:ascii="Times New Roman" w:hAnsi="Times New Roman" w:cs="Times New Roman"/>
          <w:b/>
          <w:bCs/>
          <w:color w:val="000000" w:themeColor="text1"/>
          <w:sz w:val="24"/>
          <w:szCs w:val="24"/>
        </w:rPr>
      </w:pPr>
      <w:r w:rsidRPr="001E0E15">
        <w:rPr>
          <w:rFonts w:ascii="Times New Roman" w:hAnsi="Times New Roman" w:cs="Times New Roman"/>
          <w:b/>
          <w:bCs/>
          <w:color w:val="000000" w:themeColor="text1"/>
          <w:sz w:val="24"/>
          <w:szCs w:val="24"/>
        </w:rPr>
        <w:t>Ciljevi i pokazatelji LAG Natječaja:</w:t>
      </w:r>
    </w:p>
    <w:p w14:paraId="442AFFBB" w14:textId="77777777" w:rsidR="00F94088" w:rsidRPr="001E0E15" w:rsidRDefault="00F94088" w:rsidP="006D4A56">
      <w:pPr>
        <w:jc w:val="both"/>
        <w:rPr>
          <w:rFonts w:ascii="Times New Roman" w:hAnsi="Times New Roman" w:cs="Times New Roman"/>
          <w:b/>
          <w:bCs/>
          <w:sz w:val="24"/>
          <w:szCs w:val="24"/>
        </w:rPr>
      </w:pPr>
    </w:p>
    <w:p w14:paraId="40E5F48F" w14:textId="15B76FCE" w:rsidR="00123983" w:rsidRDefault="00123983" w:rsidP="00F90803">
      <w:pPr>
        <w:jc w:val="both"/>
        <w:rPr>
          <w:rFonts w:ascii="Times New Roman" w:hAnsi="Times New Roman" w:cs="Times New Roman"/>
          <w:color w:val="000000" w:themeColor="text1"/>
          <w:sz w:val="24"/>
          <w:szCs w:val="24"/>
        </w:rPr>
      </w:pPr>
      <w:r w:rsidRPr="00296216">
        <w:rPr>
          <w:rFonts w:ascii="Times New Roman" w:hAnsi="Times New Roman" w:cs="Times New Roman"/>
          <w:color w:val="000000" w:themeColor="text1"/>
          <w:sz w:val="24"/>
          <w:szCs w:val="24"/>
        </w:rPr>
        <w:t xml:space="preserve">Da bi projekt bio prihvatljiv za financiranje putem ovog LAG Natječaja i </w:t>
      </w:r>
      <w:r w:rsidRPr="00C90224">
        <w:rPr>
          <w:rFonts w:ascii="Times New Roman" w:hAnsi="Times New Roman" w:cs="Times New Roman"/>
          <w:color w:val="000000" w:themeColor="text1"/>
          <w:sz w:val="24"/>
          <w:szCs w:val="24"/>
        </w:rPr>
        <w:t>Intervencije 3.</w:t>
      </w:r>
      <w:r w:rsidR="00C90224" w:rsidRPr="00C90224">
        <w:rPr>
          <w:rFonts w:ascii="Times New Roman" w:hAnsi="Times New Roman" w:cs="Times New Roman"/>
          <w:color w:val="000000" w:themeColor="text1"/>
          <w:sz w:val="24"/>
          <w:szCs w:val="24"/>
        </w:rPr>
        <w:t>2</w:t>
      </w:r>
      <w:r w:rsidRPr="00C90224">
        <w:rPr>
          <w:rFonts w:ascii="Times New Roman" w:hAnsi="Times New Roman" w:cs="Times New Roman"/>
          <w:color w:val="000000" w:themeColor="text1"/>
          <w:sz w:val="24"/>
          <w:szCs w:val="24"/>
        </w:rPr>
        <w:t>.</w:t>
      </w:r>
      <w:r w:rsidRPr="00296216">
        <w:rPr>
          <w:rFonts w:ascii="Times New Roman" w:hAnsi="Times New Roman" w:cs="Times New Roman"/>
          <w:color w:val="000000" w:themeColor="text1"/>
          <w:sz w:val="24"/>
          <w:szCs w:val="24"/>
        </w:rPr>
        <w:t xml:space="preserve"> mora biti usklađen sa općim i specifičnim ciljem iz Lokalne razvojne strategije LAG-a Baranja (LRS ) </w:t>
      </w:r>
      <w:r w:rsidR="00AD7738">
        <w:rPr>
          <w:rFonts w:ascii="Times New Roman" w:hAnsi="Times New Roman" w:cs="Times New Roman"/>
          <w:color w:val="000000" w:themeColor="text1"/>
          <w:sz w:val="24"/>
          <w:szCs w:val="24"/>
        </w:rPr>
        <w:t>a</w:t>
      </w:r>
      <w:r w:rsidRPr="00296216">
        <w:rPr>
          <w:rFonts w:ascii="Times New Roman" w:hAnsi="Times New Roman" w:cs="Times New Roman"/>
          <w:color w:val="000000" w:themeColor="text1"/>
          <w:sz w:val="24"/>
          <w:szCs w:val="24"/>
        </w:rPr>
        <w:t xml:space="preserve"> to</w:t>
      </w:r>
      <w:r w:rsidR="00BE0AB8">
        <w:rPr>
          <w:rFonts w:ascii="Times New Roman" w:hAnsi="Times New Roman" w:cs="Times New Roman"/>
          <w:color w:val="000000" w:themeColor="text1"/>
          <w:sz w:val="24"/>
          <w:szCs w:val="24"/>
        </w:rPr>
        <w:t xml:space="preserve"> su</w:t>
      </w:r>
      <w:r w:rsidRPr="00296216">
        <w:rPr>
          <w:rFonts w:ascii="Times New Roman" w:hAnsi="Times New Roman" w:cs="Times New Roman"/>
          <w:color w:val="000000" w:themeColor="text1"/>
          <w:sz w:val="24"/>
          <w:szCs w:val="24"/>
        </w:rPr>
        <w:t>:</w:t>
      </w:r>
    </w:p>
    <w:p w14:paraId="3F25F399" w14:textId="0B237005" w:rsidR="00542C8D" w:rsidRPr="007932BA" w:rsidRDefault="00542C8D" w:rsidP="00542C8D">
      <w:pPr>
        <w:jc w:val="both"/>
        <w:rPr>
          <w:rFonts w:ascii="Times New Roman" w:hAnsi="Times New Roman" w:cs="Times New Roman"/>
          <w:sz w:val="24"/>
          <w:szCs w:val="24"/>
        </w:rPr>
      </w:pPr>
      <w:r w:rsidRPr="007932BA">
        <w:rPr>
          <w:rFonts w:ascii="Times New Roman" w:hAnsi="Times New Roman" w:cs="Times New Roman"/>
          <w:b/>
          <w:bCs/>
          <w:color w:val="000000" w:themeColor="text1"/>
          <w:sz w:val="24"/>
          <w:szCs w:val="24"/>
          <w:u w:val="single"/>
        </w:rPr>
        <w:t>Opć</w:t>
      </w:r>
      <w:r w:rsidR="007932BA">
        <w:rPr>
          <w:rFonts w:ascii="Times New Roman" w:hAnsi="Times New Roman" w:cs="Times New Roman"/>
          <w:b/>
          <w:bCs/>
          <w:color w:val="000000" w:themeColor="text1"/>
          <w:sz w:val="24"/>
          <w:szCs w:val="24"/>
          <w:u w:val="single"/>
        </w:rPr>
        <w:t>i</w:t>
      </w:r>
      <w:r w:rsidRPr="007932BA">
        <w:rPr>
          <w:rFonts w:ascii="Times New Roman" w:hAnsi="Times New Roman" w:cs="Times New Roman"/>
          <w:b/>
          <w:bCs/>
          <w:color w:val="000000" w:themeColor="text1"/>
          <w:sz w:val="24"/>
          <w:szCs w:val="24"/>
          <w:u w:val="single"/>
        </w:rPr>
        <w:t xml:space="preserve"> cilj- OC 3. LRS</w:t>
      </w:r>
      <w:r w:rsidRPr="007932BA">
        <w:rPr>
          <w:rFonts w:ascii="Times New Roman" w:hAnsi="Times New Roman" w:cs="Times New Roman"/>
          <w:b/>
          <w:bCs/>
          <w:color w:val="000000" w:themeColor="text1"/>
          <w:sz w:val="24"/>
          <w:szCs w:val="24"/>
        </w:rPr>
        <w:t xml:space="preserve">: Povećanje kvalitete života u Baranji  </w:t>
      </w:r>
    </w:p>
    <w:p w14:paraId="2DFEFFBD" w14:textId="21301F8C" w:rsidR="00542C8D" w:rsidRPr="001E0E15" w:rsidRDefault="00542C8D" w:rsidP="00542C8D">
      <w:pPr>
        <w:jc w:val="both"/>
        <w:rPr>
          <w:rFonts w:ascii="Times New Roman" w:hAnsi="Times New Roman" w:cs="Times New Roman"/>
          <w:color w:val="000000" w:themeColor="text1"/>
          <w:sz w:val="24"/>
          <w:szCs w:val="24"/>
        </w:rPr>
      </w:pPr>
      <w:r w:rsidRPr="00CA4DFE">
        <w:rPr>
          <w:rFonts w:ascii="Times New Roman" w:hAnsi="Times New Roman" w:cs="Times New Roman"/>
          <w:b/>
          <w:bCs/>
          <w:sz w:val="24"/>
          <w:szCs w:val="24"/>
          <w:u w:val="single"/>
        </w:rPr>
        <w:t>Specifičn</w:t>
      </w:r>
      <w:r>
        <w:rPr>
          <w:rFonts w:ascii="Times New Roman" w:hAnsi="Times New Roman" w:cs="Times New Roman"/>
          <w:b/>
          <w:bCs/>
          <w:sz w:val="24"/>
          <w:szCs w:val="24"/>
          <w:u w:val="single"/>
        </w:rPr>
        <w:t>i</w:t>
      </w:r>
      <w:r w:rsidRPr="00CA4DFE">
        <w:rPr>
          <w:rFonts w:ascii="Times New Roman" w:hAnsi="Times New Roman" w:cs="Times New Roman"/>
          <w:b/>
          <w:bCs/>
          <w:sz w:val="24"/>
          <w:szCs w:val="24"/>
          <w:u w:val="single"/>
        </w:rPr>
        <w:t xml:space="preserve"> cilj</w:t>
      </w:r>
      <w:r>
        <w:rPr>
          <w:rFonts w:ascii="Times New Roman" w:hAnsi="Times New Roman" w:cs="Times New Roman"/>
          <w:b/>
          <w:bCs/>
          <w:sz w:val="24"/>
          <w:szCs w:val="24"/>
          <w:u w:val="single"/>
        </w:rPr>
        <w:t>-</w:t>
      </w:r>
      <w:r w:rsidRPr="00CA4DFE">
        <w:rPr>
          <w:rFonts w:ascii="Times New Roman" w:hAnsi="Times New Roman" w:cs="Times New Roman"/>
          <w:b/>
          <w:bCs/>
          <w:sz w:val="24"/>
          <w:szCs w:val="24"/>
          <w:u w:val="single"/>
        </w:rPr>
        <w:t xml:space="preserve"> SC</w:t>
      </w:r>
      <w:r w:rsidR="002157E5">
        <w:rPr>
          <w:rFonts w:ascii="Times New Roman" w:hAnsi="Times New Roman" w:cs="Times New Roman"/>
          <w:b/>
          <w:bCs/>
          <w:sz w:val="24"/>
          <w:szCs w:val="24"/>
          <w:u w:val="single"/>
        </w:rPr>
        <w:t xml:space="preserve"> </w:t>
      </w:r>
      <w:r w:rsidRPr="00CA4DFE">
        <w:rPr>
          <w:rFonts w:ascii="Times New Roman" w:hAnsi="Times New Roman" w:cs="Times New Roman"/>
          <w:b/>
          <w:color w:val="000000" w:themeColor="text1"/>
          <w:sz w:val="24"/>
          <w:szCs w:val="24"/>
          <w:u w:val="single"/>
        </w:rPr>
        <w:t>3</w:t>
      </w:r>
      <w:r>
        <w:rPr>
          <w:rFonts w:ascii="Times New Roman" w:hAnsi="Times New Roman" w:cs="Times New Roman"/>
          <w:b/>
          <w:color w:val="000000" w:themeColor="text1"/>
          <w:sz w:val="24"/>
          <w:szCs w:val="24"/>
          <w:u w:val="single"/>
        </w:rPr>
        <w:t xml:space="preserve"> LRS</w:t>
      </w:r>
      <w:r w:rsidRPr="00CA4DFE">
        <w:rPr>
          <w:rFonts w:ascii="Times New Roman" w:hAnsi="Times New Roman" w:cs="Times New Roman"/>
          <w:b/>
          <w:color w:val="000000" w:themeColor="text1"/>
          <w:sz w:val="24"/>
          <w:szCs w:val="24"/>
          <w:u w:val="single"/>
        </w:rPr>
        <w:t xml:space="preserve"> :</w:t>
      </w:r>
      <w:r w:rsidRPr="00CA4DFE">
        <w:rPr>
          <w:rFonts w:ascii="Times New Roman" w:hAnsi="Times New Roman" w:cs="Times New Roman"/>
          <w:b/>
          <w:color w:val="000000" w:themeColor="text1"/>
          <w:sz w:val="24"/>
          <w:szCs w:val="24"/>
        </w:rPr>
        <w:t xml:space="preserve"> Rast broja javnih usluga i aktivnosti civilnog sektora koje prostor Baranje čine privlačnijim za život</w:t>
      </w:r>
    </w:p>
    <w:p w14:paraId="41D83053" w14:textId="77777777" w:rsidR="00542C8D" w:rsidRDefault="00542C8D" w:rsidP="00AD4753">
      <w:pPr>
        <w:jc w:val="both"/>
        <w:rPr>
          <w:rFonts w:ascii="Times New Roman" w:hAnsi="Times New Roman" w:cs="Times New Roman"/>
          <w:sz w:val="24"/>
          <w:szCs w:val="24"/>
        </w:rPr>
      </w:pPr>
    </w:p>
    <w:p w14:paraId="63AA23A0" w14:textId="1A76A083" w:rsidR="00AD4753" w:rsidRPr="00CA4DFE" w:rsidRDefault="00123983" w:rsidP="00542C8D">
      <w:pPr>
        <w:jc w:val="both"/>
        <w:rPr>
          <w:rFonts w:ascii="Times New Roman" w:hAnsi="Times New Roman" w:cs="Times New Roman"/>
          <w:bCs/>
          <w:color w:val="000000" w:themeColor="text1"/>
          <w:sz w:val="24"/>
          <w:szCs w:val="24"/>
        </w:rPr>
      </w:pPr>
      <w:r w:rsidRPr="00CA4DFE">
        <w:rPr>
          <w:rFonts w:ascii="Times New Roman" w:hAnsi="Times New Roman" w:cs="Times New Roman"/>
          <w:b/>
          <w:bCs/>
          <w:color w:val="000000" w:themeColor="text1"/>
          <w:sz w:val="24"/>
          <w:szCs w:val="24"/>
          <w:u w:val="single"/>
        </w:rPr>
        <w:t>Općim ciljem 3. LRS</w:t>
      </w:r>
      <w:r w:rsidRPr="00CA4DFE">
        <w:rPr>
          <w:rFonts w:ascii="Times New Roman" w:hAnsi="Times New Roman" w:cs="Times New Roman"/>
          <w:b/>
          <w:bCs/>
          <w:color w:val="000000" w:themeColor="text1"/>
          <w:sz w:val="24"/>
          <w:szCs w:val="24"/>
        </w:rPr>
        <w:t xml:space="preserve">: Povećanje kvalitete života u Baranji </w:t>
      </w:r>
      <w:r w:rsidR="00B10750" w:rsidRPr="00CA4DFE">
        <w:rPr>
          <w:rFonts w:ascii="Times New Roman" w:hAnsi="Times New Roman" w:cs="Times New Roman"/>
          <w:b/>
          <w:bCs/>
          <w:color w:val="000000" w:themeColor="text1"/>
          <w:sz w:val="24"/>
          <w:szCs w:val="24"/>
        </w:rPr>
        <w:t>(</w:t>
      </w:r>
      <w:r w:rsidRPr="00CA4DFE">
        <w:rPr>
          <w:rFonts w:ascii="Times New Roman" w:hAnsi="Times New Roman" w:cs="Times New Roman"/>
          <w:color w:val="000000" w:themeColor="text1"/>
          <w:sz w:val="24"/>
          <w:szCs w:val="24"/>
        </w:rPr>
        <w:t>kako bi život u Baranji bio</w:t>
      </w:r>
      <w:r w:rsidR="00B10750" w:rsidRPr="00CA4DFE">
        <w:rPr>
          <w:rFonts w:ascii="Times New Roman" w:hAnsi="Times New Roman" w:cs="Times New Roman"/>
          <w:color w:val="000000" w:themeColor="text1"/>
          <w:sz w:val="24"/>
          <w:szCs w:val="24"/>
        </w:rPr>
        <w:t xml:space="preserve"> „cjelovitiji“ na način da se najvažnije potrebe mogu zadovoljiti u blizini) kroz provedbu intervencije</w:t>
      </w:r>
      <w:r w:rsidRPr="00CA4DFE">
        <w:rPr>
          <w:rFonts w:ascii="Times New Roman" w:hAnsi="Times New Roman" w:cs="Times New Roman"/>
          <w:color w:val="000000" w:themeColor="text1"/>
          <w:sz w:val="24"/>
          <w:szCs w:val="24"/>
        </w:rPr>
        <w:t xml:space="preserve"> </w:t>
      </w:r>
      <w:r w:rsidR="00B10750" w:rsidRPr="00CA4DFE">
        <w:rPr>
          <w:rFonts w:ascii="Times New Roman" w:hAnsi="Times New Roman" w:cs="Times New Roman"/>
          <w:b/>
          <w:bCs/>
          <w:sz w:val="24"/>
          <w:szCs w:val="24"/>
        </w:rPr>
        <w:t>INT 3.2.</w:t>
      </w:r>
      <w:r w:rsidR="00B10750" w:rsidRPr="00CA4DFE">
        <w:rPr>
          <w:rFonts w:ascii="Times New Roman" w:hAnsi="Times New Roman" w:cs="Times New Roman"/>
          <w:sz w:val="24"/>
          <w:szCs w:val="24"/>
        </w:rPr>
        <w:t xml:space="preserve"> </w:t>
      </w:r>
      <w:r w:rsidR="00B10750" w:rsidRPr="00CA4DFE">
        <w:rPr>
          <w:rFonts w:ascii="Times New Roman" w:hAnsi="Times New Roman" w:cs="Times New Roman"/>
          <w:b/>
          <w:bCs/>
          <w:sz w:val="24"/>
          <w:szCs w:val="24"/>
        </w:rPr>
        <w:t>Potpora jačanju socijalne uključenosti lokalnog stanovništva i očuvanju prirodne i kulturne baštine</w:t>
      </w:r>
      <w:r w:rsidR="00937BD3" w:rsidRPr="00CA4DFE">
        <w:rPr>
          <w:rFonts w:ascii="Times New Roman" w:hAnsi="Times New Roman" w:cs="Times New Roman"/>
          <w:sz w:val="24"/>
          <w:szCs w:val="24"/>
        </w:rPr>
        <w:t xml:space="preserve"> izravno</w:t>
      </w:r>
      <w:r w:rsidR="00B10750" w:rsidRPr="00CA4DFE">
        <w:rPr>
          <w:rFonts w:ascii="Times New Roman" w:hAnsi="Times New Roman" w:cs="Times New Roman"/>
          <w:sz w:val="24"/>
          <w:szCs w:val="24"/>
        </w:rPr>
        <w:t xml:space="preserve"> se </w:t>
      </w:r>
      <w:r w:rsidR="00937BD3" w:rsidRPr="00CA4DFE">
        <w:rPr>
          <w:rFonts w:ascii="Times New Roman" w:hAnsi="Times New Roman" w:cs="Times New Roman"/>
          <w:sz w:val="24"/>
          <w:szCs w:val="24"/>
        </w:rPr>
        <w:t>doprinosi i ostvarenju</w:t>
      </w:r>
      <w:r w:rsidR="007932BA">
        <w:rPr>
          <w:rFonts w:ascii="Times New Roman" w:hAnsi="Times New Roman" w:cs="Times New Roman"/>
          <w:sz w:val="24"/>
          <w:szCs w:val="24"/>
        </w:rPr>
        <w:t xml:space="preserve"> </w:t>
      </w:r>
      <w:r w:rsidR="00937BD3" w:rsidRPr="00CA4DFE">
        <w:rPr>
          <w:rFonts w:ascii="Times New Roman" w:hAnsi="Times New Roman" w:cs="Times New Roman"/>
          <w:b/>
          <w:bCs/>
          <w:sz w:val="24"/>
          <w:szCs w:val="24"/>
          <w:u w:val="single"/>
        </w:rPr>
        <w:t>Specifičnog cilja SC</w:t>
      </w:r>
      <w:r w:rsidR="00937BD3" w:rsidRPr="00CA4DFE">
        <w:rPr>
          <w:rFonts w:ascii="Times New Roman" w:hAnsi="Times New Roman" w:cs="Times New Roman"/>
          <w:sz w:val="24"/>
          <w:szCs w:val="24"/>
          <w:u w:val="single"/>
        </w:rPr>
        <w:t xml:space="preserve"> </w:t>
      </w:r>
      <w:r w:rsidR="00937BD3" w:rsidRPr="00CA4DFE">
        <w:rPr>
          <w:rFonts w:ascii="Times New Roman" w:hAnsi="Times New Roman" w:cs="Times New Roman"/>
          <w:b/>
          <w:color w:val="000000" w:themeColor="text1"/>
          <w:sz w:val="24"/>
          <w:szCs w:val="24"/>
          <w:u w:val="single"/>
        </w:rPr>
        <w:t>3</w:t>
      </w:r>
      <w:r w:rsidR="00B10750" w:rsidRPr="00CA4DFE">
        <w:rPr>
          <w:rFonts w:ascii="Times New Roman" w:hAnsi="Times New Roman" w:cs="Times New Roman"/>
          <w:b/>
          <w:color w:val="000000" w:themeColor="text1"/>
          <w:sz w:val="24"/>
          <w:szCs w:val="24"/>
          <w:u w:val="single"/>
        </w:rPr>
        <w:t>:</w:t>
      </w:r>
      <w:r w:rsidR="00937BD3" w:rsidRPr="00CA4DFE">
        <w:rPr>
          <w:rFonts w:ascii="Times New Roman" w:hAnsi="Times New Roman" w:cs="Times New Roman"/>
          <w:b/>
          <w:color w:val="000000" w:themeColor="text1"/>
          <w:sz w:val="24"/>
          <w:szCs w:val="24"/>
        </w:rPr>
        <w:t xml:space="preserve"> Rast broja javnih usluga i aktivnosti civilnog sektora koje prostor Baranje čine privlačnijim za živo</w:t>
      </w:r>
      <w:r w:rsidR="00542C8D">
        <w:rPr>
          <w:rFonts w:ascii="Times New Roman" w:hAnsi="Times New Roman" w:cs="Times New Roman"/>
          <w:b/>
          <w:color w:val="000000" w:themeColor="text1"/>
          <w:sz w:val="24"/>
          <w:szCs w:val="24"/>
        </w:rPr>
        <w:t>t</w:t>
      </w:r>
      <w:r w:rsidR="005C5095">
        <w:rPr>
          <w:rFonts w:ascii="Times New Roman" w:hAnsi="Times New Roman" w:cs="Times New Roman"/>
          <w:b/>
          <w:color w:val="000000" w:themeColor="text1"/>
          <w:sz w:val="24"/>
          <w:szCs w:val="24"/>
        </w:rPr>
        <w:t xml:space="preserve">, </w:t>
      </w:r>
      <w:r w:rsidR="00B10750" w:rsidRPr="00CA4DFE">
        <w:rPr>
          <w:rFonts w:ascii="Times New Roman" w:hAnsi="Times New Roman" w:cs="Times New Roman"/>
          <w:bCs/>
          <w:color w:val="000000" w:themeColor="text1"/>
          <w:sz w:val="24"/>
          <w:szCs w:val="24"/>
        </w:rPr>
        <w:t>j</w:t>
      </w:r>
      <w:r w:rsidR="00937BD3" w:rsidRPr="00CA4DFE">
        <w:rPr>
          <w:rFonts w:ascii="Times New Roman" w:hAnsi="Times New Roman" w:cs="Times New Roman"/>
          <w:bCs/>
          <w:color w:val="000000" w:themeColor="text1"/>
          <w:sz w:val="24"/>
          <w:szCs w:val="24"/>
        </w:rPr>
        <w:t>ačaju se ljudski kapaciteti i potiče rješavanje bitnih pitanja gdje nedostaje ili je potrebna jača institucionalna pomoć lokalnim pristupom kroz rad civilnog sektora</w:t>
      </w:r>
      <w:r w:rsidR="00CA4DFE" w:rsidRPr="00CA4DFE">
        <w:rPr>
          <w:rFonts w:ascii="Times New Roman" w:hAnsi="Times New Roman" w:cs="Times New Roman"/>
          <w:bCs/>
          <w:color w:val="000000" w:themeColor="text1"/>
          <w:sz w:val="24"/>
          <w:szCs w:val="24"/>
        </w:rPr>
        <w:t xml:space="preserve"> u sinergiji sa javnim sektorom i povećava se</w:t>
      </w:r>
      <w:r w:rsidR="00F36624" w:rsidRPr="00CA4DFE">
        <w:rPr>
          <w:rFonts w:ascii="Times New Roman" w:hAnsi="Times New Roman" w:cs="Times New Roman"/>
          <w:bCs/>
          <w:color w:val="000000" w:themeColor="text1"/>
          <w:sz w:val="24"/>
          <w:szCs w:val="24"/>
        </w:rPr>
        <w:t xml:space="preserve"> </w:t>
      </w:r>
      <w:r w:rsidR="00F36624" w:rsidRPr="00CA4DFE">
        <w:rPr>
          <w:rFonts w:ascii="Times New Roman" w:hAnsi="Times New Roman" w:cs="Times New Roman"/>
          <w:iCs/>
          <w:color w:val="000000" w:themeColor="text1"/>
          <w:sz w:val="24"/>
          <w:szCs w:val="24"/>
        </w:rPr>
        <w:t>d</w:t>
      </w:r>
      <w:r w:rsidR="00AD4753" w:rsidRPr="00CA4DFE">
        <w:rPr>
          <w:rFonts w:ascii="Times New Roman" w:hAnsi="Times New Roman" w:cs="Times New Roman"/>
          <w:iCs/>
          <w:color w:val="000000" w:themeColor="text1"/>
          <w:sz w:val="24"/>
          <w:szCs w:val="24"/>
        </w:rPr>
        <w:t>ostupnost</w:t>
      </w:r>
      <w:r w:rsidR="00CA4DFE" w:rsidRPr="00CA4DFE">
        <w:rPr>
          <w:rFonts w:ascii="Times New Roman" w:hAnsi="Times New Roman" w:cs="Times New Roman"/>
          <w:iCs/>
          <w:color w:val="000000" w:themeColor="text1"/>
          <w:sz w:val="24"/>
          <w:szCs w:val="24"/>
        </w:rPr>
        <w:t xml:space="preserve"> nedostajućih</w:t>
      </w:r>
      <w:r w:rsidR="00AD4753" w:rsidRPr="00CA4DFE">
        <w:rPr>
          <w:rFonts w:ascii="Times New Roman" w:hAnsi="Times New Roman" w:cs="Times New Roman"/>
          <w:iCs/>
          <w:color w:val="000000" w:themeColor="text1"/>
          <w:sz w:val="24"/>
          <w:szCs w:val="24"/>
        </w:rPr>
        <w:t xml:space="preserve"> usluga</w:t>
      </w:r>
      <w:r w:rsidR="00CA4DFE" w:rsidRPr="00CA4DFE">
        <w:rPr>
          <w:rFonts w:ascii="Times New Roman" w:hAnsi="Times New Roman" w:cs="Times New Roman"/>
          <w:iCs/>
          <w:color w:val="000000" w:themeColor="text1"/>
          <w:sz w:val="24"/>
          <w:szCs w:val="24"/>
        </w:rPr>
        <w:t xml:space="preserve"> i aktivnosti</w:t>
      </w:r>
      <w:r w:rsidR="00AD4753" w:rsidRPr="00CA4DFE">
        <w:rPr>
          <w:rFonts w:ascii="Times New Roman" w:hAnsi="Times New Roman" w:cs="Times New Roman"/>
          <w:iCs/>
          <w:color w:val="000000" w:themeColor="text1"/>
          <w:sz w:val="24"/>
          <w:szCs w:val="24"/>
        </w:rPr>
        <w:t xml:space="preserve"> koji podržavaju cjelovite programe kulturnog, rekreativnog, socijalnog i edukativnog karaktera</w:t>
      </w:r>
      <w:r w:rsidR="00CA4DFE" w:rsidRPr="00CA4DFE">
        <w:rPr>
          <w:rFonts w:ascii="Times New Roman" w:hAnsi="Times New Roman" w:cs="Times New Roman"/>
          <w:iCs/>
          <w:color w:val="000000" w:themeColor="text1"/>
          <w:sz w:val="24"/>
          <w:szCs w:val="24"/>
        </w:rPr>
        <w:t xml:space="preserve"> što je</w:t>
      </w:r>
      <w:r w:rsidR="00AD4753" w:rsidRPr="00CA4DFE">
        <w:rPr>
          <w:rFonts w:ascii="Times New Roman" w:hAnsi="Times New Roman" w:cs="Times New Roman"/>
          <w:iCs/>
          <w:color w:val="000000" w:themeColor="text1"/>
          <w:sz w:val="24"/>
          <w:szCs w:val="24"/>
        </w:rPr>
        <w:t xml:space="preserve"> potrebno razvijati na cijelom području</w:t>
      </w:r>
      <w:r w:rsidR="00CA4DFE" w:rsidRPr="00CA4DFE">
        <w:rPr>
          <w:rFonts w:ascii="Times New Roman" w:hAnsi="Times New Roman" w:cs="Times New Roman"/>
          <w:iCs/>
          <w:color w:val="000000" w:themeColor="text1"/>
          <w:sz w:val="24"/>
          <w:szCs w:val="24"/>
        </w:rPr>
        <w:t xml:space="preserve"> LAG-a Baranja.</w:t>
      </w:r>
    </w:p>
    <w:p w14:paraId="3D7FCD5A" w14:textId="3322F43C" w:rsidR="00123983" w:rsidRPr="001E0E15" w:rsidRDefault="00123983" w:rsidP="00123983">
      <w:pPr>
        <w:jc w:val="both"/>
        <w:rPr>
          <w:rFonts w:ascii="Times New Roman" w:hAnsi="Times New Roman" w:cs="Times New Roman"/>
          <w:color w:val="000000" w:themeColor="text1"/>
          <w:sz w:val="24"/>
          <w:szCs w:val="24"/>
        </w:rPr>
      </w:pPr>
    </w:p>
    <w:p w14:paraId="2F355697" w14:textId="5B3A6038" w:rsidR="00851572" w:rsidRPr="00CA4DFE" w:rsidRDefault="00123983" w:rsidP="00F90803">
      <w:pPr>
        <w:jc w:val="both"/>
        <w:rPr>
          <w:rFonts w:ascii="Times New Roman" w:hAnsi="Times New Roman" w:cs="Times New Roman"/>
          <w:i/>
          <w:iCs/>
          <w:sz w:val="24"/>
          <w:szCs w:val="24"/>
        </w:rPr>
      </w:pPr>
      <w:r w:rsidRPr="001E0E15">
        <w:rPr>
          <w:rFonts w:ascii="Times New Roman" w:hAnsi="Times New Roman" w:cs="Times New Roman"/>
          <w:color w:val="000000" w:themeColor="text1"/>
          <w:sz w:val="24"/>
          <w:szCs w:val="24"/>
        </w:rPr>
        <w:lastRenderedPageBreak/>
        <w:t>Također</w:t>
      </w:r>
      <w:r w:rsidR="005C5095">
        <w:rPr>
          <w:rFonts w:ascii="Times New Roman" w:hAnsi="Times New Roman" w:cs="Times New Roman"/>
          <w:color w:val="000000" w:themeColor="text1"/>
          <w:sz w:val="24"/>
          <w:szCs w:val="24"/>
        </w:rPr>
        <w:t>,</w:t>
      </w:r>
      <w:r w:rsidRPr="001E0E15">
        <w:rPr>
          <w:rFonts w:ascii="Times New Roman" w:hAnsi="Times New Roman" w:cs="Times New Roman"/>
          <w:color w:val="000000" w:themeColor="text1"/>
          <w:sz w:val="24"/>
          <w:szCs w:val="24"/>
        </w:rPr>
        <w:t xml:space="preserve"> da bi</w:t>
      </w:r>
      <w:r w:rsidR="00542C8D">
        <w:rPr>
          <w:rFonts w:ascii="Times New Roman" w:hAnsi="Times New Roman" w:cs="Times New Roman"/>
          <w:color w:val="000000" w:themeColor="text1"/>
          <w:sz w:val="24"/>
          <w:szCs w:val="24"/>
        </w:rPr>
        <w:t xml:space="preserve"> projekt</w:t>
      </w:r>
      <w:r w:rsidRPr="001E0E15">
        <w:rPr>
          <w:rFonts w:ascii="Times New Roman" w:hAnsi="Times New Roman" w:cs="Times New Roman"/>
          <w:color w:val="000000" w:themeColor="text1"/>
          <w:sz w:val="24"/>
          <w:szCs w:val="24"/>
        </w:rPr>
        <w:t xml:space="preserve"> bio prihvatljiv za financiranje putem ovog LAG Natječaja</w:t>
      </w:r>
      <w:r w:rsidR="005C5095">
        <w:rPr>
          <w:rFonts w:ascii="Times New Roman" w:hAnsi="Times New Roman" w:cs="Times New Roman"/>
          <w:color w:val="000000" w:themeColor="text1"/>
          <w:sz w:val="24"/>
          <w:szCs w:val="24"/>
        </w:rPr>
        <w:t>,</w:t>
      </w:r>
      <w:r w:rsidRPr="001E0E15">
        <w:rPr>
          <w:rFonts w:ascii="Times New Roman" w:hAnsi="Times New Roman" w:cs="Times New Roman"/>
          <w:color w:val="000000" w:themeColor="text1"/>
          <w:sz w:val="24"/>
          <w:szCs w:val="24"/>
        </w:rPr>
        <w:t xml:space="preserve"> mora </w:t>
      </w:r>
      <w:r w:rsidR="00851572" w:rsidRPr="001E0E15">
        <w:rPr>
          <w:rFonts w:ascii="Times New Roman" w:hAnsi="Times New Roman" w:cs="Times New Roman"/>
          <w:color w:val="000000" w:themeColor="text1"/>
          <w:sz w:val="24"/>
          <w:szCs w:val="24"/>
        </w:rPr>
        <w:t xml:space="preserve">biti usklađen sa </w:t>
      </w:r>
      <w:r w:rsidR="00EF3966">
        <w:rPr>
          <w:rFonts w:ascii="Times New Roman" w:hAnsi="Times New Roman" w:cs="Times New Roman"/>
          <w:b/>
          <w:bCs/>
          <w:color w:val="000000" w:themeColor="text1"/>
          <w:sz w:val="24"/>
          <w:szCs w:val="24"/>
        </w:rPr>
        <w:t>S</w:t>
      </w:r>
      <w:r w:rsidR="00851572" w:rsidRPr="001E0E15">
        <w:rPr>
          <w:rFonts w:ascii="Times New Roman" w:hAnsi="Times New Roman" w:cs="Times New Roman"/>
          <w:b/>
          <w:bCs/>
          <w:color w:val="000000" w:themeColor="text1"/>
          <w:sz w:val="24"/>
          <w:szCs w:val="24"/>
        </w:rPr>
        <w:t>pecifičnim ciljem 8 iz Strateškog plana Zajedničke poljoprivredne politike za razdoblje 2023-2027.</w:t>
      </w:r>
      <w:r w:rsidRPr="001E0E15">
        <w:rPr>
          <w:rFonts w:ascii="Times New Roman" w:hAnsi="Times New Roman" w:cs="Times New Roman"/>
          <w:b/>
          <w:bCs/>
          <w:color w:val="000000" w:themeColor="text1"/>
          <w:sz w:val="24"/>
          <w:szCs w:val="24"/>
        </w:rPr>
        <w:t xml:space="preserve"> (SP ZPP)</w:t>
      </w:r>
      <w:r w:rsidR="005C5095">
        <w:rPr>
          <w:rFonts w:ascii="Times New Roman" w:hAnsi="Times New Roman" w:cs="Times New Roman"/>
          <w:b/>
          <w:bCs/>
          <w:color w:val="000000" w:themeColor="text1"/>
          <w:sz w:val="24"/>
          <w:szCs w:val="24"/>
        </w:rPr>
        <w:t>:</w:t>
      </w:r>
      <w:r w:rsidR="00851572" w:rsidRPr="001E0E15">
        <w:rPr>
          <w:rFonts w:ascii="Times New Roman" w:hAnsi="Times New Roman" w:cs="Times New Roman"/>
          <w:color w:val="000000" w:themeColor="text1"/>
          <w:sz w:val="24"/>
          <w:szCs w:val="24"/>
        </w:rPr>
        <w:t xml:space="preserve"> </w:t>
      </w:r>
      <w:r w:rsidR="00851572" w:rsidRPr="00CA4DFE">
        <w:rPr>
          <w:rFonts w:ascii="Times New Roman" w:hAnsi="Times New Roman" w:cs="Times New Roman"/>
          <w:i/>
          <w:iCs/>
          <w:color w:val="000000" w:themeColor="text1"/>
          <w:sz w:val="24"/>
          <w:szCs w:val="24"/>
        </w:rPr>
        <w:t>„</w:t>
      </w:r>
      <w:r w:rsidR="00F90803" w:rsidRPr="00CA4DFE">
        <w:rPr>
          <w:rFonts w:ascii="Times New Roman" w:hAnsi="Times New Roman" w:cs="Times New Roman"/>
          <w:i/>
          <w:iCs/>
          <w:sz w:val="24"/>
          <w:szCs w:val="24"/>
        </w:rPr>
        <w:t xml:space="preserve">Promicanje zapošljavanja, rasta, rodne ravnopravnosti, uključujući sudjelovanje žena u poljoprivredi, socijalne uključenosti i lokalnog razvoja u ruralnim područjima, uključujući kružno </w:t>
      </w:r>
      <w:proofErr w:type="spellStart"/>
      <w:r w:rsidR="00F90803" w:rsidRPr="00CA4DFE">
        <w:rPr>
          <w:rFonts w:ascii="Times New Roman" w:hAnsi="Times New Roman" w:cs="Times New Roman"/>
          <w:i/>
          <w:iCs/>
          <w:sz w:val="24"/>
          <w:szCs w:val="24"/>
        </w:rPr>
        <w:t>biogospodarstvo</w:t>
      </w:r>
      <w:proofErr w:type="spellEnd"/>
      <w:r w:rsidR="00F90803" w:rsidRPr="00CA4DFE">
        <w:rPr>
          <w:rFonts w:ascii="Times New Roman" w:hAnsi="Times New Roman" w:cs="Times New Roman"/>
          <w:i/>
          <w:iCs/>
          <w:sz w:val="24"/>
          <w:szCs w:val="24"/>
        </w:rPr>
        <w:t xml:space="preserve"> i održivo šumarstvo</w:t>
      </w:r>
      <w:r w:rsidR="00851572" w:rsidRPr="00CA4DFE">
        <w:rPr>
          <w:rFonts w:ascii="Times New Roman" w:hAnsi="Times New Roman" w:cs="Times New Roman"/>
          <w:i/>
          <w:iCs/>
          <w:sz w:val="24"/>
          <w:szCs w:val="24"/>
        </w:rPr>
        <w:t xml:space="preserve"> „</w:t>
      </w:r>
    </w:p>
    <w:p w14:paraId="0B1C14D8" w14:textId="112E55F5" w:rsidR="00F90803" w:rsidRDefault="00F90803" w:rsidP="00F90803">
      <w:pPr>
        <w:jc w:val="both"/>
        <w:rPr>
          <w:rFonts w:ascii="Times New Roman" w:hAnsi="Times New Roman" w:cs="Times New Roman"/>
          <w:sz w:val="24"/>
          <w:szCs w:val="24"/>
        </w:rPr>
      </w:pPr>
    </w:p>
    <w:p w14:paraId="29308EDC" w14:textId="77777777" w:rsidR="00AE72E8" w:rsidRDefault="00AE72E8" w:rsidP="00F90803">
      <w:pPr>
        <w:jc w:val="both"/>
        <w:rPr>
          <w:rFonts w:ascii="Times New Roman" w:hAnsi="Times New Roman" w:cs="Times New Roman"/>
          <w:sz w:val="24"/>
          <w:szCs w:val="24"/>
        </w:rPr>
      </w:pPr>
    </w:p>
    <w:p w14:paraId="65D3C329" w14:textId="77777777" w:rsidR="00AE72E8" w:rsidRPr="001E0E15" w:rsidRDefault="00AE72E8" w:rsidP="00F90803">
      <w:pPr>
        <w:jc w:val="both"/>
        <w:rPr>
          <w:rFonts w:ascii="Times New Roman" w:hAnsi="Times New Roman" w:cs="Times New Roman"/>
          <w:sz w:val="24"/>
          <w:szCs w:val="24"/>
        </w:rPr>
      </w:pPr>
    </w:p>
    <w:p w14:paraId="1526C274" w14:textId="77777777" w:rsidR="001C5C34" w:rsidRPr="00F36624" w:rsidRDefault="001C5C34" w:rsidP="001C5C34">
      <w:pPr>
        <w:jc w:val="both"/>
        <w:rPr>
          <w:rFonts w:ascii="Times New Roman" w:hAnsi="Times New Roman" w:cs="Times New Roman"/>
          <w:b/>
          <w:sz w:val="24"/>
          <w:szCs w:val="24"/>
        </w:rPr>
      </w:pPr>
      <w:r w:rsidRPr="00F36624">
        <w:rPr>
          <w:rFonts w:ascii="Times New Roman" w:hAnsi="Times New Roman" w:cs="Times New Roman"/>
          <w:b/>
          <w:sz w:val="24"/>
          <w:szCs w:val="24"/>
        </w:rPr>
        <w:t xml:space="preserve">Pokazatelji doprinosa LAG natječaja Specifičnom cilju ZPP 8:  </w:t>
      </w:r>
    </w:p>
    <w:p w14:paraId="653416E9" w14:textId="07F2F894" w:rsidR="001C5C34" w:rsidRPr="00F36624" w:rsidRDefault="001C5C34" w:rsidP="001C5C34">
      <w:pPr>
        <w:jc w:val="both"/>
        <w:rPr>
          <w:rFonts w:ascii="Times New Roman" w:hAnsi="Times New Roman" w:cs="Times New Roman"/>
          <w:iCs/>
          <w:sz w:val="24"/>
          <w:szCs w:val="24"/>
        </w:rPr>
      </w:pPr>
      <w:r w:rsidRPr="00F36624">
        <w:rPr>
          <w:rFonts w:ascii="Times New Roman" w:hAnsi="Times New Roman" w:cs="Times New Roman"/>
          <w:iCs/>
          <w:sz w:val="24"/>
          <w:szCs w:val="24"/>
        </w:rPr>
        <w:t xml:space="preserve"> </w:t>
      </w:r>
    </w:p>
    <w:tbl>
      <w:tblPr>
        <w:tblStyle w:val="Reetkatablice"/>
        <w:tblW w:w="9351" w:type="dxa"/>
        <w:tblLook w:val="04A0" w:firstRow="1" w:lastRow="0" w:firstColumn="1" w:lastColumn="0" w:noHBand="0" w:noVBand="1"/>
      </w:tblPr>
      <w:tblGrid>
        <w:gridCol w:w="1309"/>
        <w:gridCol w:w="1979"/>
        <w:gridCol w:w="2822"/>
        <w:gridCol w:w="3241"/>
      </w:tblGrid>
      <w:tr w:rsidR="001C5C34" w:rsidRPr="00C050EF" w14:paraId="0F7B0F1D" w14:textId="77777777" w:rsidTr="00DF2600">
        <w:tc>
          <w:tcPr>
            <w:tcW w:w="1271" w:type="dxa"/>
            <w:shd w:val="clear" w:color="auto" w:fill="E7E6E6" w:themeFill="background2"/>
          </w:tcPr>
          <w:p w14:paraId="1A5FD2F8" w14:textId="77777777" w:rsidR="001C5C34" w:rsidRPr="00C050EF" w:rsidRDefault="001C5C34" w:rsidP="00DF2600">
            <w:pPr>
              <w:jc w:val="both"/>
              <w:rPr>
                <w:rFonts w:ascii="Times New Roman" w:hAnsi="Times New Roman" w:cs="Times New Roman"/>
                <w:iCs/>
                <w:sz w:val="24"/>
                <w:szCs w:val="24"/>
              </w:rPr>
            </w:pPr>
            <w:proofErr w:type="spellStart"/>
            <w:r w:rsidRPr="00C050EF">
              <w:rPr>
                <w:rFonts w:ascii="Times New Roman" w:hAnsi="Times New Roman" w:cs="Times New Roman"/>
                <w:iCs/>
                <w:sz w:val="24"/>
                <w:szCs w:val="24"/>
              </w:rPr>
              <w:t>Oznaka</w:t>
            </w:r>
            <w:proofErr w:type="spellEnd"/>
            <w:r w:rsidRPr="00C050EF">
              <w:rPr>
                <w:rFonts w:ascii="Times New Roman" w:hAnsi="Times New Roman" w:cs="Times New Roman"/>
                <w:iCs/>
                <w:sz w:val="24"/>
                <w:szCs w:val="24"/>
              </w:rPr>
              <w:t xml:space="preserve"> </w:t>
            </w:r>
            <w:proofErr w:type="spellStart"/>
            <w:r w:rsidRPr="00C050EF">
              <w:rPr>
                <w:rFonts w:ascii="Times New Roman" w:hAnsi="Times New Roman" w:cs="Times New Roman"/>
                <w:iCs/>
                <w:sz w:val="24"/>
                <w:szCs w:val="24"/>
              </w:rPr>
              <w:t>pokazatelja</w:t>
            </w:r>
            <w:proofErr w:type="spellEnd"/>
            <w:r w:rsidRPr="00C050EF">
              <w:rPr>
                <w:rFonts w:ascii="Times New Roman" w:hAnsi="Times New Roman" w:cs="Times New Roman"/>
                <w:iCs/>
                <w:sz w:val="24"/>
                <w:szCs w:val="24"/>
              </w:rPr>
              <w:t xml:space="preserve"> </w:t>
            </w:r>
            <w:proofErr w:type="spellStart"/>
            <w:r w:rsidRPr="00C050EF">
              <w:rPr>
                <w:rFonts w:ascii="Times New Roman" w:hAnsi="Times New Roman" w:cs="Times New Roman"/>
                <w:iCs/>
                <w:sz w:val="24"/>
                <w:szCs w:val="24"/>
              </w:rPr>
              <w:t>rezultata</w:t>
            </w:r>
            <w:proofErr w:type="spellEnd"/>
            <w:r w:rsidRPr="00C050EF">
              <w:rPr>
                <w:rFonts w:ascii="Times New Roman" w:hAnsi="Times New Roman" w:cs="Times New Roman"/>
                <w:iCs/>
                <w:sz w:val="24"/>
                <w:szCs w:val="24"/>
              </w:rPr>
              <w:t xml:space="preserve">: </w:t>
            </w:r>
          </w:p>
        </w:tc>
        <w:tc>
          <w:tcPr>
            <w:tcW w:w="1985" w:type="dxa"/>
            <w:shd w:val="clear" w:color="auto" w:fill="E7E6E6" w:themeFill="background2"/>
          </w:tcPr>
          <w:p w14:paraId="692D4444" w14:textId="77777777" w:rsidR="001C5C34" w:rsidRPr="00C050EF" w:rsidRDefault="001C5C34" w:rsidP="00DF2600">
            <w:pPr>
              <w:rPr>
                <w:rFonts w:ascii="Times New Roman" w:hAnsi="Times New Roman" w:cs="Times New Roman"/>
                <w:iCs/>
                <w:sz w:val="24"/>
                <w:szCs w:val="24"/>
              </w:rPr>
            </w:pPr>
            <w:r w:rsidRPr="00C050EF">
              <w:rPr>
                <w:rFonts w:ascii="Times New Roman" w:hAnsi="Times New Roman" w:cs="Times New Roman"/>
                <w:iCs/>
                <w:sz w:val="24"/>
                <w:szCs w:val="24"/>
              </w:rPr>
              <w:t xml:space="preserve">Naziv </w:t>
            </w:r>
            <w:proofErr w:type="spellStart"/>
            <w:r w:rsidRPr="00C050EF">
              <w:rPr>
                <w:rFonts w:ascii="Times New Roman" w:hAnsi="Times New Roman" w:cs="Times New Roman"/>
                <w:iCs/>
                <w:sz w:val="24"/>
                <w:szCs w:val="24"/>
              </w:rPr>
              <w:t>pokazatelja</w:t>
            </w:r>
            <w:proofErr w:type="spellEnd"/>
            <w:r w:rsidRPr="00C050EF">
              <w:rPr>
                <w:rFonts w:ascii="Times New Roman" w:hAnsi="Times New Roman" w:cs="Times New Roman"/>
                <w:iCs/>
                <w:sz w:val="24"/>
                <w:szCs w:val="24"/>
              </w:rPr>
              <w:t xml:space="preserve"> </w:t>
            </w:r>
            <w:proofErr w:type="spellStart"/>
            <w:r w:rsidRPr="00C050EF">
              <w:rPr>
                <w:rFonts w:ascii="Times New Roman" w:hAnsi="Times New Roman" w:cs="Times New Roman"/>
                <w:iCs/>
                <w:sz w:val="24"/>
                <w:szCs w:val="24"/>
              </w:rPr>
              <w:t>rezultata</w:t>
            </w:r>
            <w:proofErr w:type="spellEnd"/>
            <w:r w:rsidRPr="00C050EF">
              <w:rPr>
                <w:rFonts w:ascii="Times New Roman" w:hAnsi="Times New Roman" w:cs="Times New Roman"/>
                <w:iCs/>
                <w:sz w:val="24"/>
                <w:szCs w:val="24"/>
              </w:rPr>
              <w:t xml:space="preserve">: </w:t>
            </w:r>
          </w:p>
        </w:tc>
        <w:tc>
          <w:tcPr>
            <w:tcW w:w="2835" w:type="dxa"/>
            <w:shd w:val="clear" w:color="auto" w:fill="E7E6E6" w:themeFill="background2"/>
          </w:tcPr>
          <w:p w14:paraId="08A0CC2F" w14:textId="77777777" w:rsidR="001C5C34" w:rsidRPr="00C050EF" w:rsidRDefault="001C5C34" w:rsidP="00DF2600">
            <w:pPr>
              <w:rPr>
                <w:rFonts w:ascii="Times New Roman" w:hAnsi="Times New Roman" w:cs="Times New Roman"/>
                <w:iCs/>
                <w:sz w:val="24"/>
                <w:szCs w:val="24"/>
              </w:rPr>
            </w:pPr>
            <w:proofErr w:type="spellStart"/>
            <w:r w:rsidRPr="00C050EF">
              <w:rPr>
                <w:rFonts w:ascii="Times New Roman" w:hAnsi="Times New Roman" w:cs="Times New Roman"/>
                <w:iCs/>
                <w:sz w:val="24"/>
                <w:szCs w:val="24"/>
              </w:rPr>
              <w:t>Mjerna</w:t>
            </w:r>
            <w:proofErr w:type="spellEnd"/>
            <w:r w:rsidRPr="00C050EF">
              <w:rPr>
                <w:rFonts w:ascii="Times New Roman" w:hAnsi="Times New Roman" w:cs="Times New Roman"/>
                <w:iCs/>
                <w:sz w:val="24"/>
                <w:szCs w:val="24"/>
              </w:rPr>
              <w:t xml:space="preserve"> </w:t>
            </w:r>
            <w:proofErr w:type="spellStart"/>
            <w:r w:rsidRPr="00C050EF">
              <w:rPr>
                <w:rFonts w:ascii="Times New Roman" w:hAnsi="Times New Roman" w:cs="Times New Roman"/>
                <w:iCs/>
                <w:sz w:val="24"/>
                <w:szCs w:val="24"/>
              </w:rPr>
              <w:t>jedinica</w:t>
            </w:r>
            <w:proofErr w:type="spellEnd"/>
            <w:r w:rsidRPr="00C050EF">
              <w:rPr>
                <w:rFonts w:ascii="Times New Roman" w:hAnsi="Times New Roman" w:cs="Times New Roman"/>
                <w:iCs/>
                <w:sz w:val="24"/>
                <w:szCs w:val="24"/>
              </w:rPr>
              <w:t xml:space="preserve"> LRS/SP ZPP:</w:t>
            </w:r>
          </w:p>
        </w:tc>
        <w:tc>
          <w:tcPr>
            <w:tcW w:w="3260" w:type="dxa"/>
            <w:shd w:val="clear" w:color="auto" w:fill="E7E6E6" w:themeFill="background2"/>
          </w:tcPr>
          <w:p w14:paraId="1BC5D4A2" w14:textId="77777777" w:rsidR="001C5C34" w:rsidRPr="00C050EF" w:rsidRDefault="001C5C34" w:rsidP="00DF2600">
            <w:pPr>
              <w:rPr>
                <w:rFonts w:ascii="Times New Roman" w:hAnsi="Times New Roman" w:cs="Times New Roman"/>
                <w:iCs/>
                <w:sz w:val="24"/>
                <w:szCs w:val="24"/>
              </w:rPr>
            </w:pPr>
            <w:proofErr w:type="spellStart"/>
            <w:r w:rsidRPr="00C050EF">
              <w:rPr>
                <w:rFonts w:ascii="Times New Roman" w:hAnsi="Times New Roman" w:cs="Times New Roman"/>
                <w:iCs/>
                <w:sz w:val="24"/>
                <w:szCs w:val="24"/>
              </w:rPr>
              <w:t>Mjerna</w:t>
            </w:r>
            <w:proofErr w:type="spellEnd"/>
            <w:r w:rsidRPr="00C050EF">
              <w:rPr>
                <w:rFonts w:ascii="Times New Roman" w:hAnsi="Times New Roman" w:cs="Times New Roman"/>
                <w:iCs/>
                <w:sz w:val="24"/>
                <w:szCs w:val="24"/>
              </w:rPr>
              <w:t xml:space="preserve"> </w:t>
            </w:r>
            <w:proofErr w:type="spellStart"/>
            <w:r w:rsidRPr="00C050EF">
              <w:rPr>
                <w:rFonts w:ascii="Times New Roman" w:hAnsi="Times New Roman" w:cs="Times New Roman"/>
                <w:iCs/>
                <w:sz w:val="24"/>
                <w:szCs w:val="24"/>
              </w:rPr>
              <w:t>jedinica</w:t>
            </w:r>
            <w:proofErr w:type="spellEnd"/>
            <w:r w:rsidRPr="00C050EF">
              <w:rPr>
                <w:rFonts w:ascii="Times New Roman" w:hAnsi="Times New Roman" w:cs="Times New Roman"/>
                <w:iCs/>
                <w:sz w:val="24"/>
                <w:szCs w:val="24"/>
              </w:rPr>
              <w:t xml:space="preserve"> u </w:t>
            </w:r>
            <w:proofErr w:type="spellStart"/>
            <w:r w:rsidRPr="00C050EF">
              <w:rPr>
                <w:rFonts w:ascii="Times New Roman" w:hAnsi="Times New Roman" w:cs="Times New Roman"/>
                <w:iCs/>
                <w:sz w:val="24"/>
                <w:szCs w:val="24"/>
              </w:rPr>
              <w:t>okviru</w:t>
            </w:r>
            <w:proofErr w:type="spellEnd"/>
            <w:r w:rsidRPr="00C050EF">
              <w:rPr>
                <w:rFonts w:ascii="Times New Roman" w:hAnsi="Times New Roman" w:cs="Times New Roman"/>
                <w:iCs/>
                <w:sz w:val="24"/>
                <w:szCs w:val="24"/>
              </w:rPr>
              <w:t xml:space="preserve"> </w:t>
            </w:r>
            <w:proofErr w:type="spellStart"/>
            <w:r w:rsidRPr="00C050EF">
              <w:rPr>
                <w:rFonts w:ascii="Times New Roman" w:hAnsi="Times New Roman" w:cs="Times New Roman"/>
                <w:iCs/>
                <w:sz w:val="24"/>
                <w:szCs w:val="24"/>
              </w:rPr>
              <w:t>ovog</w:t>
            </w:r>
            <w:proofErr w:type="spellEnd"/>
            <w:r w:rsidRPr="00C050EF">
              <w:rPr>
                <w:rFonts w:ascii="Times New Roman" w:hAnsi="Times New Roman" w:cs="Times New Roman"/>
                <w:iCs/>
                <w:sz w:val="24"/>
                <w:szCs w:val="24"/>
              </w:rPr>
              <w:t xml:space="preserve"> LAG </w:t>
            </w:r>
            <w:proofErr w:type="spellStart"/>
            <w:r w:rsidRPr="00C050EF">
              <w:rPr>
                <w:rFonts w:ascii="Times New Roman" w:hAnsi="Times New Roman" w:cs="Times New Roman"/>
                <w:iCs/>
                <w:sz w:val="24"/>
                <w:szCs w:val="24"/>
              </w:rPr>
              <w:t>natječaja</w:t>
            </w:r>
            <w:proofErr w:type="spellEnd"/>
            <w:r w:rsidRPr="00C050EF">
              <w:rPr>
                <w:rFonts w:ascii="Times New Roman" w:hAnsi="Times New Roman" w:cs="Times New Roman"/>
                <w:iCs/>
                <w:sz w:val="24"/>
                <w:szCs w:val="24"/>
              </w:rPr>
              <w:t xml:space="preserve">: </w:t>
            </w:r>
          </w:p>
        </w:tc>
      </w:tr>
      <w:tr w:rsidR="00140716" w:rsidRPr="00C050EF" w14:paraId="7DD80DB3" w14:textId="77777777" w:rsidTr="00DF2600">
        <w:tc>
          <w:tcPr>
            <w:tcW w:w="1271" w:type="dxa"/>
          </w:tcPr>
          <w:p w14:paraId="7EFF9137" w14:textId="53F893DC" w:rsidR="00140716" w:rsidRPr="00C050EF" w:rsidRDefault="00140716" w:rsidP="00140716">
            <w:pPr>
              <w:jc w:val="both"/>
              <w:rPr>
                <w:rFonts w:ascii="Times New Roman" w:hAnsi="Times New Roman" w:cs="Times New Roman"/>
                <w:iCs/>
                <w:sz w:val="24"/>
                <w:szCs w:val="24"/>
              </w:rPr>
            </w:pPr>
            <w:r w:rsidRPr="00C050EF">
              <w:rPr>
                <w:rFonts w:ascii="Times New Roman" w:hAnsi="Times New Roman" w:cs="Times New Roman"/>
                <w:iCs/>
                <w:sz w:val="24"/>
                <w:szCs w:val="24"/>
              </w:rPr>
              <w:t>R</w:t>
            </w:r>
            <w:r w:rsidR="005C5095">
              <w:rPr>
                <w:rFonts w:ascii="Times New Roman" w:hAnsi="Times New Roman" w:cs="Times New Roman"/>
                <w:iCs/>
                <w:sz w:val="24"/>
                <w:szCs w:val="24"/>
              </w:rPr>
              <w:t>.</w:t>
            </w:r>
            <w:r w:rsidRPr="00C050EF">
              <w:rPr>
                <w:rFonts w:ascii="Times New Roman" w:hAnsi="Times New Roman" w:cs="Times New Roman"/>
                <w:iCs/>
                <w:sz w:val="24"/>
                <w:szCs w:val="24"/>
              </w:rPr>
              <w:t>37</w:t>
            </w:r>
          </w:p>
        </w:tc>
        <w:tc>
          <w:tcPr>
            <w:tcW w:w="1985" w:type="dxa"/>
          </w:tcPr>
          <w:p w14:paraId="2D72E856" w14:textId="34A9B97E" w:rsidR="00140716" w:rsidRPr="00C050EF" w:rsidRDefault="00140716" w:rsidP="00140716">
            <w:pPr>
              <w:rPr>
                <w:rFonts w:ascii="Times New Roman" w:hAnsi="Times New Roman" w:cs="Times New Roman"/>
                <w:iCs/>
                <w:sz w:val="24"/>
                <w:szCs w:val="24"/>
              </w:rPr>
            </w:pPr>
            <w:r w:rsidRPr="00C050EF">
              <w:rPr>
                <w:rFonts w:ascii="Times New Roman" w:hAnsi="Times New Roman" w:cs="Times New Roman"/>
                <w:sz w:val="24"/>
                <w:szCs w:val="24"/>
              </w:rPr>
              <w:t xml:space="preserve">Rast i </w:t>
            </w:r>
            <w:proofErr w:type="spellStart"/>
            <w:r w:rsidRPr="00C050EF">
              <w:rPr>
                <w:rFonts w:ascii="Times New Roman" w:hAnsi="Times New Roman" w:cs="Times New Roman"/>
                <w:sz w:val="24"/>
                <w:szCs w:val="24"/>
              </w:rPr>
              <w:t>radna</w:t>
            </w:r>
            <w:proofErr w:type="spellEnd"/>
            <w:r w:rsidRPr="00C050EF">
              <w:rPr>
                <w:rFonts w:ascii="Times New Roman" w:hAnsi="Times New Roman" w:cs="Times New Roman"/>
                <w:sz w:val="24"/>
                <w:szCs w:val="24"/>
              </w:rPr>
              <w:t xml:space="preserve"> </w:t>
            </w:r>
            <w:proofErr w:type="spellStart"/>
            <w:r w:rsidRPr="00C050EF">
              <w:rPr>
                <w:rFonts w:ascii="Times New Roman" w:hAnsi="Times New Roman" w:cs="Times New Roman"/>
                <w:sz w:val="24"/>
                <w:szCs w:val="24"/>
              </w:rPr>
              <w:t>mjesta</w:t>
            </w:r>
            <w:proofErr w:type="spellEnd"/>
            <w:r w:rsidRPr="00C050EF">
              <w:rPr>
                <w:rFonts w:ascii="Times New Roman" w:hAnsi="Times New Roman" w:cs="Times New Roman"/>
                <w:sz w:val="24"/>
                <w:szCs w:val="24"/>
              </w:rPr>
              <w:t xml:space="preserve"> u </w:t>
            </w:r>
            <w:proofErr w:type="spellStart"/>
            <w:r w:rsidRPr="00C050EF">
              <w:rPr>
                <w:rFonts w:ascii="Times New Roman" w:hAnsi="Times New Roman" w:cs="Times New Roman"/>
                <w:sz w:val="24"/>
                <w:szCs w:val="24"/>
              </w:rPr>
              <w:t>ruralnim</w:t>
            </w:r>
            <w:proofErr w:type="spellEnd"/>
            <w:r w:rsidRPr="00C050EF">
              <w:rPr>
                <w:rFonts w:ascii="Times New Roman" w:hAnsi="Times New Roman" w:cs="Times New Roman"/>
                <w:sz w:val="24"/>
                <w:szCs w:val="24"/>
              </w:rPr>
              <w:t xml:space="preserve"> </w:t>
            </w:r>
            <w:proofErr w:type="spellStart"/>
            <w:r w:rsidRPr="00C050EF">
              <w:rPr>
                <w:rFonts w:ascii="Times New Roman" w:hAnsi="Times New Roman" w:cs="Times New Roman"/>
                <w:sz w:val="24"/>
                <w:szCs w:val="24"/>
              </w:rPr>
              <w:t>područjima</w:t>
            </w:r>
            <w:proofErr w:type="spellEnd"/>
          </w:p>
        </w:tc>
        <w:tc>
          <w:tcPr>
            <w:tcW w:w="2835" w:type="dxa"/>
          </w:tcPr>
          <w:p w14:paraId="2C4800BD" w14:textId="4C17ADB8" w:rsidR="00140716" w:rsidRPr="00C050EF" w:rsidRDefault="00140716" w:rsidP="00140716">
            <w:pPr>
              <w:rPr>
                <w:rFonts w:ascii="Times New Roman" w:hAnsi="Times New Roman" w:cs="Times New Roman"/>
                <w:iCs/>
                <w:sz w:val="24"/>
                <w:szCs w:val="24"/>
              </w:rPr>
            </w:pPr>
            <w:proofErr w:type="spellStart"/>
            <w:r w:rsidRPr="00C050EF">
              <w:rPr>
                <w:rFonts w:ascii="Times New Roman" w:hAnsi="Times New Roman" w:cs="Times New Roman"/>
                <w:iCs/>
                <w:sz w:val="24"/>
                <w:szCs w:val="24"/>
              </w:rPr>
              <w:t>Broj</w:t>
            </w:r>
            <w:proofErr w:type="spellEnd"/>
            <w:r w:rsidRPr="00C050EF">
              <w:rPr>
                <w:rFonts w:ascii="Times New Roman" w:hAnsi="Times New Roman" w:cs="Times New Roman"/>
                <w:iCs/>
                <w:sz w:val="24"/>
                <w:szCs w:val="24"/>
              </w:rPr>
              <w:t xml:space="preserve"> </w:t>
            </w:r>
            <w:proofErr w:type="spellStart"/>
            <w:r w:rsidRPr="00C050EF">
              <w:rPr>
                <w:rFonts w:ascii="Times New Roman" w:hAnsi="Times New Roman" w:cs="Times New Roman"/>
                <w:iCs/>
                <w:sz w:val="24"/>
                <w:szCs w:val="24"/>
              </w:rPr>
              <w:t>otvorenih</w:t>
            </w:r>
            <w:proofErr w:type="spellEnd"/>
            <w:r w:rsidRPr="00C050EF">
              <w:rPr>
                <w:rFonts w:ascii="Times New Roman" w:hAnsi="Times New Roman" w:cs="Times New Roman"/>
                <w:iCs/>
                <w:sz w:val="24"/>
                <w:szCs w:val="24"/>
              </w:rPr>
              <w:t xml:space="preserve"> </w:t>
            </w:r>
            <w:proofErr w:type="spellStart"/>
            <w:r w:rsidRPr="00C050EF">
              <w:rPr>
                <w:rFonts w:ascii="Times New Roman" w:hAnsi="Times New Roman" w:cs="Times New Roman"/>
                <w:iCs/>
                <w:sz w:val="24"/>
                <w:szCs w:val="24"/>
              </w:rPr>
              <w:t>radnih</w:t>
            </w:r>
            <w:proofErr w:type="spellEnd"/>
            <w:r w:rsidRPr="00C050EF">
              <w:rPr>
                <w:rFonts w:ascii="Times New Roman" w:hAnsi="Times New Roman" w:cs="Times New Roman"/>
                <w:iCs/>
                <w:sz w:val="24"/>
                <w:szCs w:val="24"/>
              </w:rPr>
              <w:t xml:space="preserve"> </w:t>
            </w:r>
            <w:proofErr w:type="spellStart"/>
            <w:r w:rsidRPr="00C050EF">
              <w:rPr>
                <w:rFonts w:ascii="Times New Roman" w:hAnsi="Times New Roman" w:cs="Times New Roman"/>
                <w:iCs/>
                <w:sz w:val="24"/>
                <w:szCs w:val="24"/>
              </w:rPr>
              <w:t>mjesta</w:t>
            </w:r>
            <w:proofErr w:type="spellEnd"/>
            <w:r w:rsidRPr="00C050EF">
              <w:rPr>
                <w:rFonts w:ascii="Times New Roman" w:hAnsi="Times New Roman" w:cs="Times New Roman"/>
                <w:iCs/>
                <w:sz w:val="24"/>
                <w:szCs w:val="24"/>
              </w:rPr>
              <w:t xml:space="preserve"> u </w:t>
            </w:r>
            <w:proofErr w:type="spellStart"/>
            <w:r w:rsidRPr="00C050EF">
              <w:rPr>
                <w:rFonts w:ascii="Times New Roman" w:hAnsi="Times New Roman" w:cs="Times New Roman"/>
                <w:iCs/>
                <w:sz w:val="24"/>
                <w:szCs w:val="24"/>
              </w:rPr>
              <w:t>ekvivalentu</w:t>
            </w:r>
            <w:proofErr w:type="spellEnd"/>
            <w:r w:rsidRPr="00C050EF">
              <w:rPr>
                <w:rFonts w:ascii="Times New Roman" w:hAnsi="Times New Roman" w:cs="Times New Roman"/>
                <w:iCs/>
                <w:sz w:val="24"/>
                <w:szCs w:val="24"/>
              </w:rPr>
              <w:t xml:space="preserve"> </w:t>
            </w:r>
            <w:proofErr w:type="spellStart"/>
            <w:r w:rsidRPr="00C050EF">
              <w:rPr>
                <w:rFonts w:ascii="Times New Roman" w:hAnsi="Times New Roman" w:cs="Times New Roman"/>
                <w:iCs/>
                <w:sz w:val="24"/>
                <w:szCs w:val="24"/>
              </w:rPr>
              <w:t>punog</w:t>
            </w:r>
            <w:proofErr w:type="spellEnd"/>
            <w:r w:rsidRPr="00C050EF">
              <w:rPr>
                <w:rFonts w:ascii="Times New Roman" w:hAnsi="Times New Roman" w:cs="Times New Roman"/>
                <w:iCs/>
                <w:sz w:val="24"/>
                <w:szCs w:val="24"/>
              </w:rPr>
              <w:t xml:space="preserve"> </w:t>
            </w:r>
            <w:proofErr w:type="spellStart"/>
            <w:r w:rsidRPr="00C050EF">
              <w:rPr>
                <w:rFonts w:ascii="Times New Roman" w:hAnsi="Times New Roman" w:cs="Times New Roman"/>
                <w:iCs/>
                <w:sz w:val="24"/>
                <w:szCs w:val="24"/>
              </w:rPr>
              <w:t>radnog</w:t>
            </w:r>
            <w:proofErr w:type="spellEnd"/>
            <w:r w:rsidRPr="00C050EF">
              <w:rPr>
                <w:rFonts w:ascii="Times New Roman" w:hAnsi="Times New Roman" w:cs="Times New Roman"/>
                <w:iCs/>
                <w:sz w:val="24"/>
                <w:szCs w:val="24"/>
              </w:rPr>
              <w:t xml:space="preserve"> </w:t>
            </w:r>
            <w:proofErr w:type="spellStart"/>
            <w:r w:rsidRPr="00C050EF">
              <w:rPr>
                <w:rFonts w:ascii="Times New Roman" w:hAnsi="Times New Roman" w:cs="Times New Roman"/>
                <w:iCs/>
                <w:sz w:val="24"/>
                <w:szCs w:val="24"/>
              </w:rPr>
              <w:t>vremena</w:t>
            </w:r>
            <w:proofErr w:type="spellEnd"/>
            <w:r w:rsidRPr="00C050EF">
              <w:rPr>
                <w:rFonts w:ascii="Times New Roman" w:hAnsi="Times New Roman" w:cs="Times New Roman"/>
                <w:iCs/>
                <w:sz w:val="24"/>
                <w:szCs w:val="24"/>
              </w:rPr>
              <w:t xml:space="preserve"> (FTE)</w:t>
            </w:r>
          </w:p>
        </w:tc>
        <w:tc>
          <w:tcPr>
            <w:tcW w:w="3260" w:type="dxa"/>
          </w:tcPr>
          <w:p w14:paraId="61510FCD" w14:textId="3E86DA4D" w:rsidR="00140716" w:rsidRPr="00C050EF" w:rsidRDefault="00140716" w:rsidP="00140716">
            <w:pPr>
              <w:rPr>
                <w:rFonts w:ascii="Times New Roman" w:hAnsi="Times New Roman" w:cs="Times New Roman"/>
                <w:iCs/>
                <w:sz w:val="24"/>
                <w:szCs w:val="24"/>
              </w:rPr>
            </w:pPr>
            <w:r w:rsidRPr="00C050EF">
              <w:rPr>
                <w:rFonts w:ascii="Times New Roman" w:eastAsia="Calibri" w:hAnsi="Times New Roman" w:cs="Times New Roman"/>
                <w:sz w:val="24"/>
                <w:szCs w:val="24"/>
              </w:rPr>
              <w:t xml:space="preserve">Nova </w:t>
            </w:r>
            <w:proofErr w:type="spellStart"/>
            <w:r w:rsidRPr="00C050EF">
              <w:rPr>
                <w:rFonts w:ascii="Times New Roman" w:eastAsia="Calibri" w:hAnsi="Times New Roman" w:cs="Times New Roman"/>
                <w:sz w:val="24"/>
                <w:szCs w:val="24"/>
              </w:rPr>
              <w:t>radna</w:t>
            </w:r>
            <w:proofErr w:type="spellEnd"/>
            <w:r w:rsidRPr="00C050EF">
              <w:rPr>
                <w:rFonts w:ascii="Times New Roman" w:eastAsia="Calibri" w:hAnsi="Times New Roman" w:cs="Times New Roman"/>
                <w:sz w:val="24"/>
                <w:szCs w:val="24"/>
              </w:rPr>
              <w:t xml:space="preserve"> </w:t>
            </w:r>
            <w:proofErr w:type="spellStart"/>
            <w:r w:rsidRPr="00C050EF">
              <w:rPr>
                <w:rFonts w:ascii="Times New Roman" w:eastAsia="Calibri" w:hAnsi="Times New Roman" w:cs="Times New Roman"/>
                <w:sz w:val="24"/>
                <w:szCs w:val="24"/>
              </w:rPr>
              <w:t>mjesta</w:t>
            </w:r>
            <w:proofErr w:type="spellEnd"/>
            <w:r w:rsidRPr="00C050EF">
              <w:rPr>
                <w:rFonts w:ascii="Times New Roman" w:eastAsia="Calibri" w:hAnsi="Times New Roman" w:cs="Times New Roman"/>
                <w:sz w:val="24"/>
                <w:szCs w:val="24"/>
              </w:rPr>
              <w:t xml:space="preserve"> </w:t>
            </w:r>
            <w:proofErr w:type="spellStart"/>
            <w:r w:rsidRPr="00C050EF">
              <w:rPr>
                <w:rFonts w:ascii="Times New Roman" w:eastAsia="Calibri" w:hAnsi="Times New Roman" w:cs="Times New Roman"/>
                <w:sz w:val="24"/>
                <w:szCs w:val="24"/>
              </w:rPr>
              <w:t>koja</w:t>
            </w:r>
            <w:proofErr w:type="spellEnd"/>
            <w:r w:rsidRPr="00C050EF">
              <w:rPr>
                <w:rFonts w:ascii="Times New Roman" w:eastAsia="Calibri" w:hAnsi="Times New Roman" w:cs="Times New Roman"/>
                <w:sz w:val="24"/>
                <w:szCs w:val="24"/>
              </w:rPr>
              <w:t xml:space="preserve"> </w:t>
            </w:r>
            <w:proofErr w:type="spellStart"/>
            <w:r w:rsidRPr="00C050EF">
              <w:rPr>
                <w:rFonts w:ascii="Times New Roman" w:eastAsia="Calibri" w:hAnsi="Times New Roman" w:cs="Times New Roman"/>
                <w:sz w:val="24"/>
                <w:szCs w:val="24"/>
              </w:rPr>
              <w:t>primaju</w:t>
            </w:r>
            <w:proofErr w:type="spellEnd"/>
            <w:r w:rsidRPr="00C050EF">
              <w:rPr>
                <w:rFonts w:ascii="Times New Roman" w:eastAsia="Calibri" w:hAnsi="Times New Roman" w:cs="Times New Roman"/>
                <w:sz w:val="24"/>
                <w:szCs w:val="24"/>
              </w:rPr>
              <w:t xml:space="preserve"> </w:t>
            </w:r>
            <w:proofErr w:type="spellStart"/>
            <w:r w:rsidRPr="00C050EF">
              <w:rPr>
                <w:rFonts w:ascii="Times New Roman" w:eastAsia="Calibri" w:hAnsi="Times New Roman" w:cs="Times New Roman"/>
                <w:sz w:val="24"/>
                <w:szCs w:val="24"/>
              </w:rPr>
              <w:t>potporu</w:t>
            </w:r>
            <w:proofErr w:type="spellEnd"/>
            <w:r w:rsidRPr="00C050EF">
              <w:rPr>
                <w:rFonts w:ascii="Times New Roman" w:eastAsia="Calibri" w:hAnsi="Times New Roman" w:cs="Times New Roman"/>
                <w:sz w:val="24"/>
                <w:szCs w:val="24"/>
              </w:rPr>
              <w:t xml:space="preserve"> u </w:t>
            </w:r>
            <w:proofErr w:type="spellStart"/>
            <w:r w:rsidRPr="00C050EF">
              <w:rPr>
                <w:rFonts w:ascii="Times New Roman" w:eastAsia="Calibri" w:hAnsi="Times New Roman" w:cs="Times New Roman"/>
                <w:sz w:val="24"/>
                <w:szCs w:val="24"/>
              </w:rPr>
              <w:t>okviru</w:t>
            </w:r>
            <w:proofErr w:type="spellEnd"/>
            <w:r w:rsidRPr="00C050EF">
              <w:rPr>
                <w:rFonts w:ascii="Times New Roman" w:eastAsia="Calibri" w:hAnsi="Times New Roman" w:cs="Times New Roman"/>
                <w:sz w:val="24"/>
                <w:szCs w:val="24"/>
              </w:rPr>
              <w:t xml:space="preserve"> </w:t>
            </w:r>
            <w:proofErr w:type="spellStart"/>
            <w:r w:rsidRPr="00C050EF">
              <w:rPr>
                <w:rFonts w:ascii="Times New Roman" w:eastAsia="Calibri" w:hAnsi="Times New Roman" w:cs="Times New Roman"/>
                <w:sz w:val="24"/>
                <w:szCs w:val="24"/>
              </w:rPr>
              <w:t>projekata</w:t>
            </w:r>
            <w:proofErr w:type="spellEnd"/>
            <w:r w:rsidRPr="00C050EF">
              <w:rPr>
                <w:rFonts w:ascii="Times New Roman" w:eastAsia="Calibri" w:hAnsi="Times New Roman" w:cs="Times New Roman"/>
                <w:sz w:val="24"/>
                <w:szCs w:val="24"/>
              </w:rPr>
              <w:t xml:space="preserve"> ZPP-a</w:t>
            </w:r>
          </w:p>
        </w:tc>
      </w:tr>
      <w:tr w:rsidR="00140716" w:rsidRPr="00C050EF" w14:paraId="21F585FF" w14:textId="77777777" w:rsidTr="00DF2600">
        <w:tc>
          <w:tcPr>
            <w:tcW w:w="1271" w:type="dxa"/>
          </w:tcPr>
          <w:p w14:paraId="6492913F" w14:textId="77777777" w:rsidR="00140716" w:rsidRPr="00C050EF" w:rsidRDefault="00140716" w:rsidP="00140716">
            <w:pPr>
              <w:jc w:val="both"/>
              <w:rPr>
                <w:rFonts w:ascii="Times New Roman" w:hAnsi="Times New Roman" w:cs="Times New Roman"/>
                <w:iCs/>
                <w:sz w:val="24"/>
                <w:szCs w:val="24"/>
              </w:rPr>
            </w:pPr>
            <w:r w:rsidRPr="00C050EF">
              <w:rPr>
                <w:rFonts w:ascii="Times New Roman" w:hAnsi="Times New Roman" w:cs="Times New Roman"/>
                <w:iCs/>
                <w:sz w:val="24"/>
                <w:szCs w:val="24"/>
              </w:rPr>
              <w:t>R.40</w:t>
            </w:r>
          </w:p>
        </w:tc>
        <w:tc>
          <w:tcPr>
            <w:tcW w:w="1985" w:type="dxa"/>
          </w:tcPr>
          <w:p w14:paraId="65DB1C97" w14:textId="77777777" w:rsidR="00140716" w:rsidRPr="00C050EF" w:rsidRDefault="00140716" w:rsidP="00140716">
            <w:pPr>
              <w:rPr>
                <w:rFonts w:ascii="Times New Roman" w:hAnsi="Times New Roman" w:cs="Times New Roman"/>
                <w:iCs/>
                <w:sz w:val="24"/>
                <w:szCs w:val="24"/>
              </w:rPr>
            </w:pPr>
            <w:proofErr w:type="spellStart"/>
            <w:r w:rsidRPr="00C050EF">
              <w:rPr>
                <w:rFonts w:ascii="Times New Roman" w:hAnsi="Times New Roman" w:cs="Times New Roman"/>
                <w:iCs/>
                <w:sz w:val="24"/>
                <w:szCs w:val="24"/>
              </w:rPr>
              <w:t>Pametna</w:t>
            </w:r>
            <w:proofErr w:type="spellEnd"/>
            <w:r w:rsidRPr="00C050EF">
              <w:rPr>
                <w:rFonts w:ascii="Times New Roman" w:hAnsi="Times New Roman" w:cs="Times New Roman"/>
                <w:iCs/>
                <w:sz w:val="24"/>
                <w:szCs w:val="24"/>
              </w:rPr>
              <w:t xml:space="preserve"> </w:t>
            </w:r>
            <w:proofErr w:type="spellStart"/>
            <w:r w:rsidRPr="00C050EF">
              <w:rPr>
                <w:rFonts w:ascii="Times New Roman" w:hAnsi="Times New Roman" w:cs="Times New Roman"/>
                <w:iCs/>
                <w:sz w:val="24"/>
                <w:szCs w:val="24"/>
              </w:rPr>
              <w:t>tranzicija</w:t>
            </w:r>
            <w:proofErr w:type="spellEnd"/>
            <w:r w:rsidRPr="00C050EF">
              <w:rPr>
                <w:rFonts w:ascii="Times New Roman" w:hAnsi="Times New Roman" w:cs="Times New Roman"/>
                <w:iCs/>
                <w:sz w:val="24"/>
                <w:szCs w:val="24"/>
              </w:rPr>
              <w:t xml:space="preserve"> </w:t>
            </w:r>
            <w:proofErr w:type="spellStart"/>
            <w:r w:rsidRPr="00C050EF">
              <w:rPr>
                <w:rFonts w:ascii="Times New Roman" w:hAnsi="Times New Roman" w:cs="Times New Roman"/>
                <w:iCs/>
                <w:sz w:val="24"/>
                <w:szCs w:val="24"/>
              </w:rPr>
              <w:t>ruralnoga</w:t>
            </w:r>
            <w:proofErr w:type="spellEnd"/>
            <w:r w:rsidRPr="00C050EF">
              <w:rPr>
                <w:rFonts w:ascii="Times New Roman" w:hAnsi="Times New Roman" w:cs="Times New Roman"/>
                <w:iCs/>
                <w:sz w:val="24"/>
                <w:szCs w:val="24"/>
              </w:rPr>
              <w:t xml:space="preserve"> </w:t>
            </w:r>
            <w:proofErr w:type="spellStart"/>
            <w:r w:rsidRPr="00C050EF">
              <w:rPr>
                <w:rFonts w:ascii="Times New Roman" w:hAnsi="Times New Roman" w:cs="Times New Roman"/>
                <w:iCs/>
                <w:sz w:val="24"/>
                <w:szCs w:val="24"/>
              </w:rPr>
              <w:t>gospodarstva</w:t>
            </w:r>
            <w:proofErr w:type="spellEnd"/>
          </w:p>
        </w:tc>
        <w:tc>
          <w:tcPr>
            <w:tcW w:w="2835" w:type="dxa"/>
          </w:tcPr>
          <w:p w14:paraId="21E4AC9E" w14:textId="77777777" w:rsidR="00140716" w:rsidRPr="00C050EF" w:rsidRDefault="00140716" w:rsidP="00140716">
            <w:pPr>
              <w:rPr>
                <w:rFonts w:ascii="Times New Roman" w:hAnsi="Times New Roman" w:cs="Times New Roman"/>
                <w:iCs/>
                <w:sz w:val="24"/>
                <w:szCs w:val="24"/>
              </w:rPr>
            </w:pPr>
            <w:proofErr w:type="spellStart"/>
            <w:r w:rsidRPr="00C050EF">
              <w:rPr>
                <w:rFonts w:ascii="Times New Roman" w:eastAsiaTheme="minorEastAsia" w:hAnsi="Times New Roman" w:cs="Times New Roman"/>
                <w:sz w:val="24"/>
                <w:szCs w:val="24"/>
                <w:lang w:eastAsia="hr-HR"/>
              </w:rPr>
              <w:t>Broj</w:t>
            </w:r>
            <w:proofErr w:type="spellEnd"/>
            <w:r w:rsidRPr="00C050EF">
              <w:rPr>
                <w:rFonts w:ascii="Times New Roman" w:eastAsiaTheme="minorEastAsia" w:hAnsi="Times New Roman" w:cs="Times New Roman"/>
                <w:sz w:val="24"/>
                <w:szCs w:val="24"/>
                <w:lang w:eastAsia="hr-HR"/>
              </w:rPr>
              <w:t xml:space="preserve"> </w:t>
            </w:r>
            <w:proofErr w:type="spellStart"/>
            <w:r w:rsidRPr="00C050EF">
              <w:rPr>
                <w:rFonts w:ascii="Times New Roman" w:eastAsiaTheme="minorEastAsia" w:hAnsi="Times New Roman" w:cs="Times New Roman"/>
                <w:sz w:val="24"/>
                <w:szCs w:val="24"/>
                <w:lang w:eastAsia="hr-HR"/>
              </w:rPr>
              <w:t>strategija</w:t>
            </w:r>
            <w:proofErr w:type="spellEnd"/>
            <w:r w:rsidRPr="00C050EF">
              <w:rPr>
                <w:rFonts w:ascii="Times New Roman" w:eastAsiaTheme="minorEastAsia" w:hAnsi="Times New Roman" w:cs="Times New Roman"/>
                <w:sz w:val="24"/>
                <w:szCs w:val="24"/>
                <w:lang w:eastAsia="hr-HR"/>
              </w:rPr>
              <w:t>/</w:t>
            </w:r>
            <w:proofErr w:type="spellStart"/>
            <w:r w:rsidRPr="00C050EF">
              <w:rPr>
                <w:rFonts w:ascii="Times New Roman" w:eastAsiaTheme="minorEastAsia" w:hAnsi="Times New Roman" w:cs="Times New Roman"/>
                <w:sz w:val="24"/>
                <w:szCs w:val="24"/>
                <w:lang w:eastAsia="hr-HR"/>
              </w:rPr>
              <w:t>Broj</w:t>
            </w:r>
            <w:proofErr w:type="spellEnd"/>
            <w:r w:rsidRPr="00C050EF">
              <w:rPr>
                <w:rFonts w:ascii="Times New Roman" w:eastAsiaTheme="minorEastAsia" w:hAnsi="Times New Roman" w:cs="Times New Roman"/>
                <w:sz w:val="24"/>
                <w:szCs w:val="24"/>
                <w:lang w:eastAsia="hr-HR"/>
              </w:rPr>
              <w:t xml:space="preserve"> </w:t>
            </w:r>
            <w:proofErr w:type="spellStart"/>
            <w:r w:rsidRPr="00C050EF">
              <w:rPr>
                <w:rFonts w:ascii="Times New Roman" w:eastAsiaTheme="minorEastAsia" w:hAnsi="Times New Roman" w:cs="Times New Roman"/>
                <w:sz w:val="24"/>
                <w:szCs w:val="24"/>
                <w:lang w:eastAsia="hr-HR"/>
              </w:rPr>
              <w:t>projekata</w:t>
            </w:r>
            <w:proofErr w:type="spellEnd"/>
            <w:r w:rsidRPr="00C050EF">
              <w:rPr>
                <w:rFonts w:ascii="Times New Roman" w:eastAsiaTheme="minorEastAsia" w:hAnsi="Times New Roman" w:cs="Times New Roman"/>
                <w:sz w:val="24"/>
                <w:szCs w:val="24"/>
                <w:lang w:eastAsia="hr-HR"/>
              </w:rPr>
              <w:t xml:space="preserve"> </w:t>
            </w:r>
            <w:proofErr w:type="spellStart"/>
            <w:r w:rsidRPr="00C050EF">
              <w:rPr>
                <w:rFonts w:ascii="Times New Roman" w:eastAsiaTheme="minorEastAsia" w:hAnsi="Times New Roman" w:cs="Times New Roman"/>
                <w:sz w:val="24"/>
                <w:szCs w:val="24"/>
                <w:lang w:eastAsia="hr-HR"/>
              </w:rPr>
              <w:t>pametnih</w:t>
            </w:r>
            <w:proofErr w:type="spellEnd"/>
            <w:r w:rsidRPr="00C050EF">
              <w:rPr>
                <w:rFonts w:ascii="Times New Roman" w:eastAsiaTheme="minorEastAsia" w:hAnsi="Times New Roman" w:cs="Times New Roman"/>
                <w:sz w:val="24"/>
                <w:szCs w:val="24"/>
                <w:lang w:eastAsia="hr-HR"/>
              </w:rPr>
              <w:t xml:space="preserve"> sela za </w:t>
            </w:r>
            <w:proofErr w:type="spellStart"/>
            <w:r w:rsidRPr="00C050EF">
              <w:rPr>
                <w:rFonts w:ascii="Times New Roman" w:eastAsiaTheme="minorEastAsia" w:hAnsi="Times New Roman" w:cs="Times New Roman"/>
                <w:sz w:val="24"/>
                <w:szCs w:val="24"/>
                <w:lang w:eastAsia="hr-HR"/>
              </w:rPr>
              <w:t>koje</w:t>
            </w:r>
            <w:proofErr w:type="spellEnd"/>
            <w:r w:rsidRPr="00C050EF">
              <w:rPr>
                <w:rFonts w:ascii="Times New Roman" w:eastAsiaTheme="minorEastAsia" w:hAnsi="Times New Roman" w:cs="Times New Roman"/>
                <w:sz w:val="24"/>
                <w:szCs w:val="24"/>
                <w:lang w:eastAsia="hr-HR"/>
              </w:rPr>
              <w:t xml:space="preserve"> je </w:t>
            </w:r>
            <w:proofErr w:type="spellStart"/>
            <w:r w:rsidRPr="00C050EF">
              <w:rPr>
                <w:rFonts w:ascii="Times New Roman" w:eastAsiaTheme="minorEastAsia" w:hAnsi="Times New Roman" w:cs="Times New Roman"/>
                <w:sz w:val="24"/>
                <w:szCs w:val="24"/>
                <w:lang w:eastAsia="hr-HR"/>
              </w:rPr>
              <w:t>dodijeljena</w:t>
            </w:r>
            <w:proofErr w:type="spellEnd"/>
            <w:r w:rsidRPr="00C050EF">
              <w:rPr>
                <w:rFonts w:ascii="Times New Roman" w:eastAsiaTheme="minorEastAsia" w:hAnsi="Times New Roman" w:cs="Times New Roman"/>
                <w:sz w:val="24"/>
                <w:szCs w:val="24"/>
                <w:lang w:eastAsia="hr-HR"/>
              </w:rPr>
              <w:t xml:space="preserve"> </w:t>
            </w:r>
            <w:proofErr w:type="spellStart"/>
            <w:r w:rsidRPr="00C050EF">
              <w:rPr>
                <w:rFonts w:ascii="Times New Roman" w:eastAsiaTheme="minorEastAsia" w:hAnsi="Times New Roman" w:cs="Times New Roman"/>
                <w:sz w:val="24"/>
                <w:szCs w:val="24"/>
                <w:lang w:eastAsia="hr-HR"/>
              </w:rPr>
              <w:t>potpora</w:t>
            </w:r>
            <w:proofErr w:type="spellEnd"/>
            <w:r w:rsidRPr="00C050EF">
              <w:rPr>
                <w:rFonts w:ascii="Times New Roman" w:eastAsiaTheme="minorEastAsia" w:hAnsi="Times New Roman" w:cs="Times New Roman"/>
                <w:sz w:val="24"/>
                <w:szCs w:val="24"/>
                <w:lang w:eastAsia="hr-HR"/>
              </w:rPr>
              <w:t xml:space="preserve"> </w:t>
            </w:r>
          </w:p>
        </w:tc>
        <w:tc>
          <w:tcPr>
            <w:tcW w:w="3260" w:type="dxa"/>
          </w:tcPr>
          <w:p w14:paraId="5CBEE21E" w14:textId="77777777" w:rsidR="00140716" w:rsidRPr="00C050EF" w:rsidRDefault="00140716" w:rsidP="00140716">
            <w:pPr>
              <w:rPr>
                <w:rFonts w:ascii="Times New Roman" w:hAnsi="Times New Roman" w:cs="Times New Roman"/>
                <w:iCs/>
                <w:sz w:val="24"/>
                <w:szCs w:val="24"/>
              </w:rPr>
            </w:pPr>
            <w:r w:rsidRPr="00C050EF">
              <w:rPr>
                <w:rFonts w:ascii="Times New Roman" w:hAnsi="Times New Roman" w:cs="Times New Roman"/>
                <w:sz w:val="24"/>
                <w:szCs w:val="24"/>
              </w:rPr>
              <w:t xml:space="preserve">Projekt </w:t>
            </w:r>
            <w:proofErr w:type="spellStart"/>
            <w:r w:rsidRPr="00C050EF">
              <w:rPr>
                <w:rFonts w:ascii="Times New Roman" w:hAnsi="Times New Roman" w:cs="Times New Roman"/>
                <w:sz w:val="24"/>
                <w:szCs w:val="24"/>
              </w:rPr>
              <w:t>doprinosi</w:t>
            </w:r>
            <w:proofErr w:type="spellEnd"/>
            <w:r w:rsidRPr="00C050EF">
              <w:rPr>
                <w:rFonts w:ascii="Times New Roman" w:hAnsi="Times New Roman" w:cs="Times New Roman"/>
                <w:sz w:val="24"/>
                <w:szCs w:val="24"/>
              </w:rPr>
              <w:t xml:space="preserve"> </w:t>
            </w:r>
            <w:proofErr w:type="spellStart"/>
            <w:r w:rsidRPr="00C050EF">
              <w:rPr>
                <w:rFonts w:ascii="Times New Roman" w:hAnsi="Times New Roman" w:cs="Times New Roman"/>
                <w:sz w:val="24"/>
                <w:szCs w:val="24"/>
              </w:rPr>
              <w:t>provedbi</w:t>
            </w:r>
            <w:proofErr w:type="spellEnd"/>
            <w:r w:rsidRPr="00C050EF">
              <w:rPr>
                <w:rFonts w:ascii="Times New Roman" w:hAnsi="Times New Roman" w:cs="Times New Roman"/>
                <w:sz w:val="24"/>
                <w:szCs w:val="24"/>
              </w:rPr>
              <w:t xml:space="preserve"> </w:t>
            </w:r>
            <w:proofErr w:type="spellStart"/>
            <w:r w:rsidRPr="00C050EF">
              <w:rPr>
                <w:rFonts w:ascii="Times New Roman" w:hAnsi="Times New Roman" w:cs="Times New Roman"/>
                <w:sz w:val="24"/>
                <w:szCs w:val="24"/>
              </w:rPr>
              <w:t>koncepta</w:t>
            </w:r>
            <w:proofErr w:type="spellEnd"/>
            <w:r w:rsidRPr="00C050EF">
              <w:rPr>
                <w:rFonts w:ascii="Times New Roman" w:hAnsi="Times New Roman" w:cs="Times New Roman"/>
                <w:sz w:val="24"/>
                <w:szCs w:val="24"/>
              </w:rPr>
              <w:t xml:space="preserve"> </w:t>
            </w:r>
            <w:proofErr w:type="spellStart"/>
            <w:r w:rsidRPr="00C050EF">
              <w:rPr>
                <w:rFonts w:ascii="Times New Roman" w:hAnsi="Times New Roman" w:cs="Times New Roman"/>
                <w:sz w:val="24"/>
                <w:szCs w:val="24"/>
              </w:rPr>
              <w:t>Pametnih</w:t>
            </w:r>
            <w:proofErr w:type="spellEnd"/>
            <w:r w:rsidRPr="00C050EF">
              <w:rPr>
                <w:rFonts w:ascii="Times New Roman" w:hAnsi="Times New Roman" w:cs="Times New Roman"/>
                <w:sz w:val="24"/>
                <w:szCs w:val="24"/>
              </w:rPr>
              <w:t xml:space="preserve"> sela</w:t>
            </w:r>
          </w:p>
        </w:tc>
      </w:tr>
      <w:tr w:rsidR="00140716" w:rsidRPr="005A18F8" w14:paraId="35F924EF" w14:textId="77777777" w:rsidTr="00DF2600">
        <w:tc>
          <w:tcPr>
            <w:tcW w:w="1271" w:type="dxa"/>
          </w:tcPr>
          <w:p w14:paraId="63224D18" w14:textId="77777777" w:rsidR="00140716" w:rsidRPr="00C050EF" w:rsidRDefault="00140716" w:rsidP="00140716">
            <w:pPr>
              <w:jc w:val="both"/>
              <w:rPr>
                <w:rFonts w:ascii="Times New Roman" w:hAnsi="Times New Roman" w:cs="Times New Roman"/>
                <w:iCs/>
                <w:sz w:val="24"/>
                <w:szCs w:val="24"/>
              </w:rPr>
            </w:pPr>
            <w:r w:rsidRPr="00C050EF">
              <w:rPr>
                <w:rFonts w:ascii="Times New Roman" w:hAnsi="Times New Roman" w:cs="Times New Roman"/>
                <w:iCs/>
                <w:sz w:val="24"/>
                <w:szCs w:val="24"/>
              </w:rPr>
              <w:t>R.42</w:t>
            </w:r>
          </w:p>
        </w:tc>
        <w:tc>
          <w:tcPr>
            <w:tcW w:w="1985" w:type="dxa"/>
          </w:tcPr>
          <w:p w14:paraId="35F47A2B" w14:textId="77777777" w:rsidR="00140716" w:rsidRPr="00C050EF" w:rsidRDefault="00140716" w:rsidP="00140716">
            <w:pPr>
              <w:rPr>
                <w:rFonts w:ascii="Times New Roman" w:hAnsi="Times New Roman" w:cs="Times New Roman"/>
                <w:iCs/>
                <w:sz w:val="24"/>
                <w:szCs w:val="24"/>
              </w:rPr>
            </w:pPr>
            <w:r w:rsidRPr="00C050EF">
              <w:rPr>
                <w:rFonts w:ascii="Times New Roman" w:hAnsi="Times New Roman" w:cs="Times New Roman"/>
                <w:iCs/>
                <w:sz w:val="24"/>
                <w:szCs w:val="24"/>
              </w:rPr>
              <w:t xml:space="preserve">Promicanje </w:t>
            </w:r>
            <w:proofErr w:type="spellStart"/>
            <w:r w:rsidRPr="00C050EF">
              <w:rPr>
                <w:rFonts w:ascii="Times New Roman" w:hAnsi="Times New Roman" w:cs="Times New Roman"/>
                <w:iCs/>
                <w:sz w:val="24"/>
                <w:szCs w:val="24"/>
              </w:rPr>
              <w:t>socijalne</w:t>
            </w:r>
            <w:proofErr w:type="spellEnd"/>
            <w:r w:rsidRPr="00C050EF">
              <w:rPr>
                <w:rFonts w:ascii="Times New Roman" w:hAnsi="Times New Roman" w:cs="Times New Roman"/>
                <w:iCs/>
                <w:sz w:val="24"/>
                <w:szCs w:val="24"/>
              </w:rPr>
              <w:t xml:space="preserve"> </w:t>
            </w:r>
            <w:proofErr w:type="spellStart"/>
            <w:r w:rsidRPr="00C050EF">
              <w:rPr>
                <w:rFonts w:ascii="Times New Roman" w:hAnsi="Times New Roman" w:cs="Times New Roman"/>
                <w:iCs/>
                <w:sz w:val="24"/>
                <w:szCs w:val="24"/>
              </w:rPr>
              <w:t>uključenosti</w:t>
            </w:r>
            <w:proofErr w:type="spellEnd"/>
          </w:p>
        </w:tc>
        <w:tc>
          <w:tcPr>
            <w:tcW w:w="2835" w:type="dxa"/>
          </w:tcPr>
          <w:p w14:paraId="7EFFA566" w14:textId="77777777" w:rsidR="00140716" w:rsidRPr="00C050EF" w:rsidRDefault="00140716" w:rsidP="00140716">
            <w:pPr>
              <w:rPr>
                <w:rFonts w:ascii="Times New Roman" w:hAnsi="Times New Roman" w:cs="Times New Roman"/>
                <w:iCs/>
                <w:sz w:val="24"/>
                <w:szCs w:val="24"/>
              </w:rPr>
            </w:pPr>
            <w:proofErr w:type="spellStart"/>
            <w:r w:rsidRPr="00C050EF">
              <w:rPr>
                <w:rFonts w:ascii="Times New Roman" w:hAnsi="Times New Roman" w:cs="Times New Roman"/>
                <w:sz w:val="24"/>
                <w:szCs w:val="24"/>
              </w:rPr>
              <w:t>Broj</w:t>
            </w:r>
            <w:proofErr w:type="spellEnd"/>
            <w:r w:rsidRPr="00C050EF">
              <w:rPr>
                <w:rFonts w:ascii="Times New Roman" w:hAnsi="Times New Roman" w:cs="Times New Roman"/>
                <w:sz w:val="24"/>
                <w:szCs w:val="24"/>
              </w:rPr>
              <w:t xml:space="preserve"> </w:t>
            </w:r>
            <w:proofErr w:type="spellStart"/>
            <w:r w:rsidRPr="00C050EF">
              <w:rPr>
                <w:rFonts w:ascii="Times New Roman" w:hAnsi="Times New Roman" w:cs="Times New Roman"/>
                <w:sz w:val="24"/>
                <w:szCs w:val="24"/>
              </w:rPr>
              <w:t>osoba</w:t>
            </w:r>
            <w:proofErr w:type="spellEnd"/>
            <w:r w:rsidRPr="00C050EF">
              <w:rPr>
                <w:rFonts w:ascii="Times New Roman" w:hAnsi="Times New Roman" w:cs="Times New Roman"/>
                <w:sz w:val="24"/>
                <w:szCs w:val="24"/>
              </w:rPr>
              <w:t xml:space="preserve"> </w:t>
            </w:r>
            <w:proofErr w:type="spellStart"/>
            <w:r w:rsidRPr="00C050EF">
              <w:rPr>
                <w:rFonts w:ascii="Times New Roman" w:hAnsi="Times New Roman" w:cs="Times New Roman"/>
                <w:sz w:val="24"/>
                <w:szCs w:val="24"/>
              </w:rPr>
              <w:t>obuhvaćenih</w:t>
            </w:r>
            <w:proofErr w:type="spellEnd"/>
            <w:r w:rsidRPr="00C050EF">
              <w:rPr>
                <w:rFonts w:ascii="Times New Roman" w:hAnsi="Times New Roman" w:cs="Times New Roman"/>
                <w:sz w:val="24"/>
                <w:szCs w:val="24"/>
              </w:rPr>
              <w:t xml:space="preserve"> </w:t>
            </w:r>
            <w:proofErr w:type="spellStart"/>
            <w:r w:rsidRPr="00C050EF">
              <w:rPr>
                <w:rFonts w:ascii="Times New Roman" w:hAnsi="Times New Roman" w:cs="Times New Roman"/>
                <w:sz w:val="24"/>
                <w:szCs w:val="24"/>
              </w:rPr>
              <w:t>projektima</w:t>
            </w:r>
            <w:proofErr w:type="spellEnd"/>
            <w:r w:rsidRPr="00C050EF">
              <w:rPr>
                <w:rFonts w:ascii="Times New Roman" w:hAnsi="Times New Roman" w:cs="Times New Roman"/>
                <w:sz w:val="24"/>
                <w:szCs w:val="24"/>
              </w:rPr>
              <w:t xml:space="preserve"> </w:t>
            </w:r>
            <w:proofErr w:type="spellStart"/>
            <w:r w:rsidRPr="00C050EF">
              <w:rPr>
                <w:rFonts w:ascii="Times New Roman" w:hAnsi="Times New Roman" w:cs="Times New Roman"/>
                <w:sz w:val="24"/>
                <w:szCs w:val="24"/>
              </w:rPr>
              <w:t>socijalne</w:t>
            </w:r>
            <w:proofErr w:type="spellEnd"/>
            <w:r w:rsidRPr="00C050EF">
              <w:rPr>
                <w:rFonts w:ascii="Times New Roman" w:hAnsi="Times New Roman" w:cs="Times New Roman"/>
                <w:sz w:val="24"/>
                <w:szCs w:val="24"/>
              </w:rPr>
              <w:t xml:space="preserve"> </w:t>
            </w:r>
            <w:proofErr w:type="spellStart"/>
            <w:r w:rsidRPr="00C050EF">
              <w:rPr>
                <w:rFonts w:ascii="Times New Roman" w:hAnsi="Times New Roman" w:cs="Times New Roman"/>
                <w:sz w:val="24"/>
                <w:szCs w:val="24"/>
              </w:rPr>
              <w:t>uključenosti</w:t>
            </w:r>
            <w:proofErr w:type="spellEnd"/>
            <w:r w:rsidRPr="00C050EF">
              <w:rPr>
                <w:rFonts w:ascii="Times New Roman" w:hAnsi="Times New Roman" w:cs="Times New Roman"/>
                <w:sz w:val="24"/>
                <w:szCs w:val="24"/>
              </w:rPr>
              <w:t xml:space="preserve"> za </w:t>
            </w:r>
            <w:proofErr w:type="spellStart"/>
            <w:r w:rsidRPr="00C050EF">
              <w:rPr>
                <w:rFonts w:ascii="Times New Roman" w:hAnsi="Times New Roman" w:cs="Times New Roman"/>
                <w:sz w:val="24"/>
                <w:szCs w:val="24"/>
              </w:rPr>
              <w:t>koje</w:t>
            </w:r>
            <w:proofErr w:type="spellEnd"/>
            <w:r w:rsidRPr="00C050EF">
              <w:rPr>
                <w:rFonts w:ascii="Times New Roman" w:hAnsi="Times New Roman" w:cs="Times New Roman"/>
                <w:sz w:val="24"/>
                <w:szCs w:val="24"/>
              </w:rPr>
              <w:t xml:space="preserve"> je </w:t>
            </w:r>
            <w:proofErr w:type="spellStart"/>
            <w:r w:rsidRPr="00C050EF">
              <w:rPr>
                <w:rFonts w:ascii="Times New Roman" w:hAnsi="Times New Roman" w:cs="Times New Roman"/>
                <w:sz w:val="24"/>
                <w:szCs w:val="24"/>
              </w:rPr>
              <w:t>dodijeljena</w:t>
            </w:r>
            <w:proofErr w:type="spellEnd"/>
            <w:r w:rsidRPr="00C050EF">
              <w:rPr>
                <w:rFonts w:ascii="Times New Roman" w:hAnsi="Times New Roman" w:cs="Times New Roman"/>
                <w:sz w:val="24"/>
                <w:szCs w:val="24"/>
              </w:rPr>
              <w:t xml:space="preserve"> </w:t>
            </w:r>
            <w:proofErr w:type="spellStart"/>
            <w:r w:rsidRPr="00C050EF">
              <w:rPr>
                <w:rFonts w:ascii="Times New Roman" w:hAnsi="Times New Roman" w:cs="Times New Roman"/>
                <w:sz w:val="24"/>
                <w:szCs w:val="24"/>
              </w:rPr>
              <w:t>potpora</w:t>
            </w:r>
            <w:proofErr w:type="spellEnd"/>
          </w:p>
        </w:tc>
        <w:tc>
          <w:tcPr>
            <w:tcW w:w="3260" w:type="dxa"/>
          </w:tcPr>
          <w:p w14:paraId="169400A9" w14:textId="5F3044EC" w:rsidR="00140716" w:rsidRDefault="00140716" w:rsidP="00140716">
            <w:pPr>
              <w:rPr>
                <w:rFonts w:ascii="Times New Roman" w:hAnsi="Times New Roman" w:cs="Times New Roman"/>
                <w:color w:val="222222"/>
                <w:sz w:val="24"/>
                <w:szCs w:val="24"/>
                <w:shd w:val="clear" w:color="auto" w:fill="FFFFFF"/>
              </w:rPr>
            </w:pPr>
            <w:proofErr w:type="spellStart"/>
            <w:r w:rsidRPr="00C050EF">
              <w:rPr>
                <w:rFonts w:ascii="Times New Roman" w:hAnsi="Times New Roman" w:cs="Times New Roman"/>
                <w:color w:val="222222"/>
                <w:sz w:val="24"/>
                <w:szCs w:val="24"/>
                <w:shd w:val="clear" w:color="auto" w:fill="FFFFFF"/>
              </w:rPr>
              <w:t>Broj</w:t>
            </w:r>
            <w:proofErr w:type="spellEnd"/>
            <w:r w:rsidRPr="00C050EF">
              <w:rPr>
                <w:rFonts w:ascii="Times New Roman" w:hAnsi="Times New Roman" w:cs="Times New Roman"/>
                <w:color w:val="222222"/>
                <w:sz w:val="24"/>
                <w:szCs w:val="24"/>
                <w:shd w:val="clear" w:color="auto" w:fill="FFFFFF"/>
              </w:rPr>
              <w:t xml:space="preserve"> </w:t>
            </w:r>
            <w:proofErr w:type="spellStart"/>
            <w:r w:rsidRPr="00C050EF">
              <w:rPr>
                <w:rFonts w:ascii="Times New Roman" w:hAnsi="Times New Roman" w:cs="Times New Roman"/>
                <w:color w:val="222222"/>
                <w:sz w:val="24"/>
                <w:szCs w:val="24"/>
                <w:shd w:val="clear" w:color="auto" w:fill="FFFFFF"/>
              </w:rPr>
              <w:t>mladih</w:t>
            </w:r>
            <w:proofErr w:type="spellEnd"/>
            <w:r w:rsidRPr="00C050EF">
              <w:rPr>
                <w:rFonts w:ascii="Times New Roman" w:hAnsi="Times New Roman" w:cs="Times New Roman"/>
                <w:color w:val="222222"/>
                <w:sz w:val="24"/>
                <w:szCs w:val="24"/>
                <w:shd w:val="clear" w:color="auto" w:fill="FFFFFF"/>
              </w:rPr>
              <w:t xml:space="preserve"> </w:t>
            </w:r>
            <w:proofErr w:type="spellStart"/>
            <w:r w:rsidRPr="00C050EF">
              <w:rPr>
                <w:rFonts w:ascii="Times New Roman" w:hAnsi="Times New Roman" w:cs="Times New Roman"/>
                <w:color w:val="222222"/>
                <w:sz w:val="24"/>
                <w:szCs w:val="24"/>
                <w:shd w:val="clear" w:color="auto" w:fill="FFFFFF"/>
              </w:rPr>
              <w:t>osoba</w:t>
            </w:r>
            <w:proofErr w:type="spellEnd"/>
            <w:r w:rsidRPr="00C050EF">
              <w:rPr>
                <w:rFonts w:ascii="Times New Roman" w:hAnsi="Times New Roman" w:cs="Times New Roman"/>
                <w:color w:val="222222"/>
                <w:sz w:val="24"/>
                <w:szCs w:val="24"/>
                <w:shd w:val="clear" w:color="auto" w:fill="FFFFFF"/>
              </w:rPr>
              <w:t xml:space="preserve">, </w:t>
            </w:r>
            <w:proofErr w:type="spellStart"/>
            <w:r w:rsidRPr="00C050EF">
              <w:rPr>
                <w:rFonts w:ascii="Times New Roman" w:hAnsi="Times New Roman" w:cs="Times New Roman"/>
                <w:color w:val="222222"/>
                <w:sz w:val="24"/>
                <w:szCs w:val="24"/>
                <w:shd w:val="clear" w:color="auto" w:fill="FFFFFF"/>
              </w:rPr>
              <w:t>broj</w:t>
            </w:r>
            <w:proofErr w:type="spellEnd"/>
            <w:r w:rsidRPr="00C050EF">
              <w:rPr>
                <w:rFonts w:ascii="Times New Roman" w:hAnsi="Times New Roman" w:cs="Times New Roman"/>
                <w:color w:val="222222"/>
                <w:sz w:val="24"/>
                <w:szCs w:val="24"/>
                <w:shd w:val="clear" w:color="auto" w:fill="FFFFFF"/>
              </w:rPr>
              <w:t xml:space="preserve"> </w:t>
            </w:r>
            <w:proofErr w:type="spellStart"/>
            <w:r w:rsidRPr="00C050EF">
              <w:rPr>
                <w:rFonts w:ascii="Times New Roman" w:hAnsi="Times New Roman" w:cs="Times New Roman"/>
                <w:color w:val="222222"/>
                <w:sz w:val="24"/>
                <w:szCs w:val="24"/>
                <w:shd w:val="clear" w:color="auto" w:fill="FFFFFF"/>
              </w:rPr>
              <w:t>članova</w:t>
            </w:r>
            <w:proofErr w:type="spellEnd"/>
            <w:r w:rsidRPr="00C050EF">
              <w:rPr>
                <w:rFonts w:ascii="Times New Roman" w:hAnsi="Times New Roman" w:cs="Times New Roman"/>
                <w:color w:val="222222"/>
                <w:sz w:val="24"/>
                <w:szCs w:val="24"/>
                <w:shd w:val="clear" w:color="auto" w:fill="FFFFFF"/>
              </w:rPr>
              <w:t xml:space="preserve"> </w:t>
            </w:r>
            <w:proofErr w:type="spellStart"/>
            <w:r w:rsidRPr="00C050EF">
              <w:rPr>
                <w:rFonts w:ascii="Times New Roman" w:hAnsi="Times New Roman" w:cs="Times New Roman"/>
                <w:color w:val="222222"/>
                <w:sz w:val="24"/>
                <w:szCs w:val="24"/>
                <w:shd w:val="clear" w:color="auto" w:fill="FFFFFF"/>
              </w:rPr>
              <w:t>učeničkih</w:t>
            </w:r>
            <w:proofErr w:type="spellEnd"/>
            <w:r w:rsidRPr="00C050EF">
              <w:rPr>
                <w:rFonts w:ascii="Times New Roman" w:hAnsi="Times New Roman" w:cs="Times New Roman"/>
                <w:color w:val="222222"/>
                <w:sz w:val="24"/>
                <w:szCs w:val="24"/>
                <w:shd w:val="clear" w:color="auto" w:fill="FFFFFF"/>
              </w:rPr>
              <w:t xml:space="preserve"> zadruga i </w:t>
            </w:r>
            <w:proofErr w:type="spellStart"/>
            <w:r w:rsidRPr="00C050EF">
              <w:rPr>
                <w:rFonts w:ascii="Times New Roman" w:hAnsi="Times New Roman" w:cs="Times New Roman"/>
                <w:color w:val="222222"/>
                <w:sz w:val="24"/>
                <w:szCs w:val="24"/>
                <w:shd w:val="clear" w:color="auto" w:fill="FFFFFF"/>
              </w:rPr>
              <w:t>drugih</w:t>
            </w:r>
            <w:proofErr w:type="spellEnd"/>
            <w:r w:rsidRPr="00C050EF">
              <w:rPr>
                <w:rFonts w:ascii="Times New Roman" w:hAnsi="Times New Roman" w:cs="Times New Roman"/>
                <w:color w:val="222222"/>
                <w:sz w:val="24"/>
                <w:szCs w:val="24"/>
                <w:shd w:val="clear" w:color="auto" w:fill="FFFFFF"/>
              </w:rPr>
              <w:t xml:space="preserve"> </w:t>
            </w:r>
            <w:proofErr w:type="spellStart"/>
            <w:r w:rsidRPr="00C050EF">
              <w:rPr>
                <w:rFonts w:ascii="Times New Roman" w:hAnsi="Times New Roman" w:cs="Times New Roman"/>
                <w:color w:val="222222"/>
                <w:sz w:val="24"/>
                <w:szCs w:val="24"/>
                <w:shd w:val="clear" w:color="auto" w:fill="FFFFFF"/>
              </w:rPr>
              <w:t>relevantnih</w:t>
            </w:r>
            <w:proofErr w:type="spellEnd"/>
            <w:r w:rsidRPr="00C050EF">
              <w:rPr>
                <w:rFonts w:ascii="Times New Roman" w:hAnsi="Times New Roman" w:cs="Times New Roman"/>
                <w:color w:val="222222"/>
                <w:sz w:val="24"/>
                <w:szCs w:val="24"/>
                <w:shd w:val="clear" w:color="auto" w:fill="FFFFFF"/>
              </w:rPr>
              <w:t xml:space="preserve"> </w:t>
            </w:r>
            <w:proofErr w:type="spellStart"/>
            <w:proofErr w:type="gramStart"/>
            <w:r w:rsidRPr="00C050EF">
              <w:rPr>
                <w:rFonts w:ascii="Times New Roman" w:hAnsi="Times New Roman" w:cs="Times New Roman"/>
                <w:color w:val="222222"/>
                <w:sz w:val="24"/>
                <w:szCs w:val="24"/>
                <w:shd w:val="clear" w:color="auto" w:fill="FFFFFF"/>
              </w:rPr>
              <w:t>osoba</w:t>
            </w:r>
            <w:proofErr w:type="spellEnd"/>
            <w:r w:rsidRPr="00C050EF">
              <w:rPr>
                <w:rFonts w:ascii="Times New Roman" w:hAnsi="Times New Roman" w:cs="Times New Roman"/>
                <w:color w:val="222222"/>
                <w:sz w:val="24"/>
                <w:szCs w:val="24"/>
                <w:shd w:val="clear" w:color="auto" w:fill="FFFFFF"/>
              </w:rPr>
              <w:t xml:space="preserve"> </w:t>
            </w:r>
            <w:r w:rsidR="00437BD2">
              <w:rPr>
                <w:rFonts w:ascii="Times New Roman" w:hAnsi="Times New Roman" w:cs="Times New Roman"/>
                <w:color w:val="222222"/>
                <w:sz w:val="24"/>
                <w:szCs w:val="24"/>
                <w:shd w:val="clear" w:color="auto" w:fill="FFFFFF"/>
              </w:rPr>
              <w:t xml:space="preserve"> </w:t>
            </w:r>
            <w:proofErr w:type="spellStart"/>
            <w:r w:rsidR="00437BD2">
              <w:rPr>
                <w:rFonts w:ascii="Times New Roman" w:hAnsi="Times New Roman" w:cs="Times New Roman"/>
                <w:color w:val="222222"/>
                <w:sz w:val="24"/>
                <w:szCs w:val="24"/>
                <w:shd w:val="clear" w:color="auto" w:fill="FFFFFF"/>
              </w:rPr>
              <w:t>iz</w:t>
            </w:r>
            <w:proofErr w:type="spellEnd"/>
            <w:proofErr w:type="gramEnd"/>
            <w:r w:rsidR="00437BD2">
              <w:rPr>
                <w:rFonts w:ascii="Times New Roman" w:hAnsi="Times New Roman" w:cs="Times New Roman"/>
                <w:color w:val="222222"/>
                <w:sz w:val="24"/>
                <w:szCs w:val="24"/>
                <w:shd w:val="clear" w:color="auto" w:fill="FFFFFF"/>
              </w:rPr>
              <w:t xml:space="preserve"> </w:t>
            </w:r>
            <w:proofErr w:type="spellStart"/>
            <w:r w:rsidR="00437BD2">
              <w:rPr>
                <w:rFonts w:ascii="Times New Roman" w:hAnsi="Times New Roman" w:cs="Times New Roman"/>
                <w:color w:val="222222"/>
                <w:sz w:val="24"/>
                <w:szCs w:val="24"/>
                <w:shd w:val="clear" w:color="auto" w:fill="FFFFFF"/>
              </w:rPr>
              <w:t>osjetljivih</w:t>
            </w:r>
            <w:proofErr w:type="spellEnd"/>
            <w:r w:rsidR="00437BD2">
              <w:rPr>
                <w:rFonts w:ascii="Times New Roman" w:hAnsi="Times New Roman" w:cs="Times New Roman"/>
                <w:color w:val="222222"/>
                <w:sz w:val="24"/>
                <w:szCs w:val="24"/>
                <w:shd w:val="clear" w:color="auto" w:fill="FFFFFF"/>
              </w:rPr>
              <w:t xml:space="preserve"> </w:t>
            </w:r>
            <w:proofErr w:type="spellStart"/>
            <w:r w:rsidR="00437BD2">
              <w:rPr>
                <w:rFonts w:ascii="Times New Roman" w:hAnsi="Times New Roman" w:cs="Times New Roman"/>
                <w:color w:val="222222"/>
                <w:sz w:val="24"/>
                <w:szCs w:val="24"/>
                <w:shd w:val="clear" w:color="auto" w:fill="FFFFFF"/>
              </w:rPr>
              <w:t>skupina</w:t>
            </w:r>
            <w:proofErr w:type="spellEnd"/>
            <w:r w:rsidR="00437BD2">
              <w:rPr>
                <w:rFonts w:ascii="Times New Roman" w:hAnsi="Times New Roman" w:cs="Times New Roman"/>
                <w:color w:val="222222"/>
                <w:sz w:val="24"/>
                <w:szCs w:val="24"/>
                <w:shd w:val="clear" w:color="auto" w:fill="FFFFFF"/>
              </w:rPr>
              <w:t xml:space="preserve"> </w:t>
            </w:r>
            <w:proofErr w:type="spellStart"/>
            <w:r w:rsidR="00437BD2">
              <w:rPr>
                <w:rFonts w:ascii="Times New Roman" w:hAnsi="Times New Roman" w:cs="Times New Roman"/>
                <w:color w:val="222222"/>
                <w:sz w:val="24"/>
                <w:szCs w:val="24"/>
                <w:shd w:val="clear" w:color="auto" w:fill="FFFFFF"/>
              </w:rPr>
              <w:t>društva</w:t>
            </w:r>
            <w:proofErr w:type="spellEnd"/>
            <w:r w:rsidR="00437BD2">
              <w:rPr>
                <w:rFonts w:ascii="Times New Roman" w:hAnsi="Times New Roman" w:cs="Times New Roman"/>
                <w:color w:val="222222"/>
                <w:sz w:val="24"/>
                <w:szCs w:val="24"/>
                <w:shd w:val="clear" w:color="auto" w:fill="FFFFFF"/>
              </w:rPr>
              <w:t xml:space="preserve"> </w:t>
            </w:r>
            <w:r w:rsidRPr="00C050EF">
              <w:rPr>
                <w:rFonts w:ascii="Times New Roman" w:hAnsi="Times New Roman" w:cs="Times New Roman"/>
                <w:color w:val="222222"/>
                <w:sz w:val="24"/>
                <w:szCs w:val="24"/>
                <w:shd w:val="clear" w:color="auto" w:fill="FFFFFF"/>
              </w:rPr>
              <w:t xml:space="preserve">koji </w:t>
            </w:r>
            <w:proofErr w:type="spellStart"/>
            <w:r w:rsidRPr="00C050EF">
              <w:rPr>
                <w:rFonts w:ascii="Times New Roman" w:hAnsi="Times New Roman" w:cs="Times New Roman"/>
                <w:color w:val="222222"/>
                <w:sz w:val="24"/>
                <w:szCs w:val="24"/>
                <w:shd w:val="clear" w:color="auto" w:fill="FFFFFF"/>
              </w:rPr>
              <w:t>sudjeluju</w:t>
            </w:r>
            <w:proofErr w:type="spellEnd"/>
            <w:r w:rsidRPr="00C050EF">
              <w:rPr>
                <w:rFonts w:ascii="Times New Roman" w:hAnsi="Times New Roman" w:cs="Times New Roman"/>
                <w:color w:val="222222"/>
                <w:sz w:val="24"/>
                <w:szCs w:val="24"/>
                <w:shd w:val="clear" w:color="auto" w:fill="FFFFFF"/>
              </w:rPr>
              <w:t xml:space="preserve"> u </w:t>
            </w:r>
            <w:proofErr w:type="spellStart"/>
            <w:r w:rsidRPr="00C050EF">
              <w:rPr>
                <w:rFonts w:ascii="Times New Roman" w:hAnsi="Times New Roman" w:cs="Times New Roman"/>
                <w:color w:val="222222"/>
                <w:sz w:val="24"/>
                <w:szCs w:val="24"/>
                <w:shd w:val="clear" w:color="auto" w:fill="FFFFFF"/>
              </w:rPr>
              <w:t>projektnim</w:t>
            </w:r>
            <w:proofErr w:type="spellEnd"/>
            <w:r w:rsidRPr="00C050EF">
              <w:rPr>
                <w:rFonts w:ascii="Times New Roman" w:hAnsi="Times New Roman" w:cs="Times New Roman"/>
                <w:color w:val="222222"/>
                <w:sz w:val="24"/>
                <w:szCs w:val="24"/>
                <w:shd w:val="clear" w:color="auto" w:fill="FFFFFF"/>
              </w:rPr>
              <w:t xml:space="preserve"> </w:t>
            </w:r>
            <w:proofErr w:type="spellStart"/>
            <w:r w:rsidRPr="00C050EF">
              <w:rPr>
                <w:rFonts w:ascii="Times New Roman" w:hAnsi="Times New Roman" w:cs="Times New Roman"/>
                <w:color w:val="222222"/>
                <w:sz w:val="24"/>
                <w:szCs w:val="24"/>
                <w:shd w:val="clear" w:color="auto" w:fill="FFFFFF"/>
              </w:rPr>
              <w:t>aktivnostima</w:t>
            </w:r>
            <w:proofErr w:type="spellEnd"/>
          </w:p>
          <w:p w14:paraId="30793BD5" w14:textId="668FF19E" w:rsidR="00337AAD" w:rsidRPr="00C050EF" w:rsidRDefault="00337AAD" w:rsidP="00437BD2">
            <w:pPr>
              <w:rPr>
                <w:rFonts w:ascii="Times New Roman" w:hAnsi="Times New Roman" w:cs="Times New Roman"/>
                <w:iCs/>
                <w:sz w:val="24"/>
                <w:szCs w:val="24"/>
              </w:rPr>
            </w:pPr>
          </w:p>
        </w:tc>
      </w:tr>
    </w:tbl>
    <w:p w14:paraId="320AB466" w14:textId="77777777" w:rsidR="001C5C34" w:rsidRPr="00F36624" w:rsidRDefault="001C5C34" w:rsidP="001C5C34">
      <w:pPr>
        <w:jc w:val="both"/>
        <w:rPr>
          <w:rFonts w:ascii="Times New Roman" w:hAnsi="Times New Roman" w:cs="Times New Roman"/>
          <w:iCs/>
        </w:rPr>
      </w:pPr>
    </w:p>
    <w:p w14:paraId="5FB78325" w14:textId="07551787" w:rsidR="001C5C34" w:rsidRPr="00EF3966" w:rsidRDefault="001C5C34" w:rsidP="001C5C34">
      <w:pPr>
        <w:jc w:val="both"/>
        <w:rPr>
          <w:rFonts w:ascii="Times New Roman" w:hAnsi="Times New Roman" w:cs="Times New Roman"/>
          <w:iCs/>
          <w:sz w:val="24"/>
          <w:szCs w:val="24"/>
        </w:rPr>
      </w:pPr>
      <w:r w:rsidRPr="00EF3966">
        <w:rPr>
          <w:rFonts w:ascii="Times New Roman" w:hAnsi="Times New Roman" w:cs="Times New Roman"/>
          <w:iCs/>
          <w:sz w:val="24"/>
          <w:szCs w:val="24"/>
        </w:rPr>
        <w:t xml:space="preserve">Detaljniji opis doprinosa Pokazateljima rezultata </w:t>
      </w:r>
      <w:r w:rsidR="000C066C" w:rsidRPr="00EF3966">
        <w:rPr>
          <w:rFonts w:ascii="Times New Roman" w:hAnsi="Times New Roman" w:cs="Times New Roman"/>
          <w:iCs/>
          <w:sz w:val="24"/>
          <w:szCs w:val="24"/>
        </w:rPr>
        <w:t xml:space="preserve"> SP ZPP-a </w:t>
      </w:r>
      <w:r w:rsidRPr="00EF3966">
        <w:rPr>
          <w:rFonts w:ascii="Times New Roman" w:hAnsi="Times New Roman" w:cs="Times New Roman"/>
          <w:iCs/>
          <w:sz w:val="24"/>
          <w:szCs w:val="24"/>
        </w:rPr>
        <w:t>putem mjernih jedinica u okviru ovog LAG natječaja naveden je u Prijavnom obrascu Zahtjeva za potporu (Obrazac 1.)</w:t>
      </w:r>
    </w:p>
    <w:p w14:paraId="5636ABE2" w14:textId="0DB51F42" w:rsidR="00592292" w:rsidRDefault="00592292" w:rsidP="001C5C34">
      <w:pPr>
        <w:jc w:val="both"/>
        <w:rPr>
          <w:rFonts w:ascii="Times New Roman" w:hAnsi="Times New Roman" w:cs="Times New Roman"/>
          <w:iCs/>
        </w:rPr>
      </w:pPr>
    </w:p>
    <w:p w14:paraId="51D035EC" w14:textId="77777777" w:rsidR="005A350E" w:rsidRPr="001E0E15" w:rsidRDefault="005A350E" w:rsidP="005A350E">
      <w:pPr>
        <w:jc w:val="both"/>
        <w:rPr>
          <w:rFonts w:ascii="Times New Roman" w:hAnsi="Times New Roman" w:cs="Times New Roman"/>
          <w:b/>
          <w:sz w:val="24"/>
          <w:szCs w:val="24"/>
        </w:rPr>
      </w:pPr>
      <w:r w:rsidRPr="001E0E15">
        <w:rPr>
          <w:rFonts w:ascii="Times New Roman" w:hAnsi="Times New Roman" w:cs="Times New Roman"/>
          <w:b/>
          <w:sz w:val="24"/>
          <w:szCs w:val="24"/>
        </w:rPr>
        <w:t>Doprinos dodanoj vrijednosti LEADER-a</w:t>
      </w:r>
    </w:p>
    <w:p w14:paraId="09FE0AA2" w14:textId="77777777" w:rsidR="001C5C34" w:rsidRDefault="001C5C34" w:rsidP="00542C8D">
      <w:pPr>
        <w:jc w:val="both"/>
        <w:rPr>
          <w:rFonts w:ascii="Times New Roman" w:hAnsi="Times New Roman" w:cs="Times New Roman"/>
          <w:b/>
          <w:bCs/>
          <w:sz w:val="24"/>
          <w:szCs w:val="24"/>
        </w:rPr>
      </w:pPr>
    </w:p>
    <w:p w14:paraId="743AF2A4" w14:textId="335590EC" w:rsidR="001C5C34" w:rsidRPr="005A350E" w:rsidRDefault="001C5C34" w:rsidP="00542C8D">
      <w:pPr>
        <w:pStyle w:val="Bezproreda"/>
        <w:jc w:val="both"/>
        <w:rPr>
          <w:rFonts w:ascii="Times New Roman" w:hAnsi="Times New Roman" w:cs="Times New Roman"/>
          <w:sz w:val="24"/>
          <w:szCs w:val="24"/>
        </w:rPr>
      </w:pPr>
      <w:r w:rsidRPr="005A350E">
        <w:rPr>
          <w:rFonts w:ascii="Times New Roman" w:hAnsi="Times New Roman" w:cs="Times New Roman"/>
          <w:sz w:val="24"/>
          <w:szCs w:val="24"/>
        </w:rPr>
        <w:t xml:space="preserve">Ovaj LAG natječaj prvenstveno je usmjeren na </w:t>
      </w:r>
      <w:r w:rsidRPr="005A350E">
        <w:rPr>
          <w:rFonts w:ascii="Times New Roman" w:hAnsi="Times New Roman" w:cs="Times New Roman"/>
          <w:b/>
          <w:bCs/>
          <w:sz w:val="24"/>
          <w:szCs w:val="24"/>
        </w:rPr>
        <w:t>jačanje doprinosa dodanoj vrijednosti LEADER-a</w:t>
      </w:r>
      <w:r w:rsidRPr="005A350E">
        <w:rPr>
          <w:rFonts w:ascii="Times New Roman" w:hAnsi="Times New Roman" w:cs="Times New Roman"/>
          <w:sz w:val="24"/>
          <w:szCs w:val="24"/>
        </w:rPr>
        <w:t xml:space="preserve"> budući</w:t>
      </w:r>
      <w:r w:rsidR="000C066C">
        <w:rPr>
          <w:rFonts w:ascii="Times New Roman" w:hAnsi="Times New Roman" w:cs="Times New Roman"/>
          <w:sz w:val="24"/>
          <w:szCs w:val="24"/>
        </w:rPr>
        <w:t xml:space="preserve"> da</w:t>
      </w:r>
      <w:r w:rsidRPr="005A350E">
        <w:rPr>
          <w:rFonts w:ascii="Times New Roman" w:hAnsi="Times New Roman" w:cs="Times New Roman"/>
          <w:sz w:val="24"/>
          <w:szCs w:val="24"/>
        </w:rPr>
        <w:t xml:space="preserve"> pruža potporu </w:t>
      </w:r>
      <w:r w:rsidRPr="005A350E">
        <w:rPr>
          <w:rFonts w:ascii="Times New Roman" w:eastAsia="Calibri" w:hAnsi="Times New Roman" w:cs="Times New Roman"/>
          <w:bCs/>
          <w:sz w:val="24"/>
          <w:szCs w:val="24"/>
        </w:rPr>
        <w:t xml:space="preserve">projektima </w:t>
      </w:r>
      <w:r w:rsidRPr="00EF3966">
        <w:rPr>
          <w:rFonts w:ascii="Times New Roman" w:eastAsia="Calibri" w:hAnsi="Times New Roman" w:cs="Times New Roman"/>
          <w:bCs/>
          <w:sz w:val="24"/>
          <w:szCs w:val="24"/>
        </w:rPr>
        <w:t>od</w:t>
      </w:r>
      <w:r w:rsidRPr="00EF3966">
        <w:rPr>
          <w:rFonts w:ascii="Times New Roman" w:eastAsia="Calibri" w:hAnsi="Times New Roman" w:cs="Times New Roman"/>
          <w:b/>
          <w:sz w:val="24"/>
          <w:szCs w:val="24"/>
        </w:rPr>
        <w:t xml:space="preserve"> „Zajedničkog interesa“ </w:t>
      </w:r>
      <w:r w:rsidRPr="00EF3966">
        <w:rPr>
          <w:rFonts w:ascii="Times New Roman" w:eastAsia="Calibri" w:hAnsi="Times New Roman" w:cs="Times New Roman"/>
          <w:bCs/>
          <w:sz w:val="24"/>
          <w:szCs w:val="24"/>
        </w:rPr>
        <w:t>i aktivnostima</w:t>
      </w:r>
      <w:r w:rsidRPr="00EF3966">
        <w:rPr>
          <w:rFonts w:ascii="Times New Roman" w:eastAsia="Calibri" w:hAnsi="Times New Roman" w:cs="Times New Roman"/>
          <w:b/>
          <w:sz w:val="24"/>
          <w:szCs w:val="24"/>
        </w:rPr>
        <w:t xml:space="preserve"> „Zajedničkog korisnika“</w:t>
      </w:r>
      <w:r w:rsidR="000C066C">
        <w:rPr>
          <w:rFonts w:ascii="Times New Roman" w:eastAsia="Calibri" w:hAnsi="Times New Roman" w:cs="Times New Roman"/>
          <w:bCs/>
          <w:sz w:val="24"/>
          <w:szCs w:val="24"/>
        </w:rPr>
        <w:t xml:space="preserve"> između relevantnih </w:t>
      </w:r>
      <w:r w:rsidR="000C066C" w:rsidRPr="00BB0EF5">
        <w:rPr>
          <w:rFonts w:ascii="Times New Roman" w:eastAsia="Calibri" w:hAnsi="Times New Roman" w:cs="Times New Roman"/>
          <w:bCs/>
          <w:sz w:val="24"/>
          <w:szCs w:val="24"/>
        </w:rPr>
        <w:t>udruga i JLS</w:t>
      </w:r>
      <w:r w:rsidR="00BB0EF5" w:rsidRPr="00BB0EF5">
        <w:rPr>
          <w:rFonts w:ascii="Times New Roman" w:eastAsia="Calibri" w:hAnsi="Times New Roman" w:cs="Times New Roman"/>
          <w:bCs/>
          <w:sz w:val="24"/>
          <w:szCs w:val="24"/>
        </w:rPr>
        <w:t xml:space="preserve"> i</w:t>
      </w:r>
      <w:r w:rsidR="00BB0EF5">
        <w:rPr>
          <w:rFonts w:ascii="Times New Roman" w:eastAsia="Calibri" w:hAnsi="Times New Roman" w:cs="Times New Roman"/>
          <w:bCs/>
          <w:sz w:val="24"/>
          <w:szCs w:val="24"/>
        </w:rPr>
        <w:t xml:space="preserve"> drugih javno pravnih neprofitnih organizacija</w:t>
      </w:r>
      <w:r w:rsidR="007607C6">
        <w:rPr>
          <w:rFonts w:ascii="Times New Roman" w:eastAsia="Calibri" w:hAnsi="Times New Roman" w:cs="Times New Roman"/>
          <w:bCs/>
          <w:sz w:val="24"/>
          <w:szCs w:val="24"/>
        </w:rPr>
        <w:t>,</w:t>
      </w:r>
      <w:r w:rsidR="000C066C">
        <w:rPr>
          <w:rFonts w:ascii="Times New Roman" w:eastAsia="Calibri" w:hAnsi="Times New Roman" w:cs="Times New Roman"/>
          <w:bCs/>
          <w:sz w:val="24"/>
          <w:szCs w:val="24"/>
        </w:rPr>
        <w:t xml:space="preserve"> </w:t>
      </w:r>
      <w:r w:rsidR="000C066C" w:rsidRPr="007607C6">
        <w:rPr>
          <w:rFonts w:ascii="Times New Roman" w:eastAsia="Calibri" w:hAnsi="Times New Roman" w:cs="Times New Roman"/>
          <w:bCs/>
          <w:sz w:val="24"/>
          <w:szCs w:val="24"/>
        </w:rPr>
        <w:t>kao i</w:t>
      </w:r>
      <w:r w:rsidRPr="007607C6">
        <w:rPr>
          <w:rFonts w:ascii="Times New Roman" w:eastAsia="Calibri" w:hAnsi="Times New Roman" w:cs="Times New Roman"/>
          <w:bCs/>
          <w:sz w:val="24"/>
          <w:szCs w:val="24"/>
        </w:rPr>
        <w:t xml:space="preserve"> osnovnih i srednjih škola </w:t>
      </w:r>
      <w:r w:rsidR="000C066C" w:rsidRPr="007607C6">
        <w:rPr>
          <w:rFonts w:ascii="Times New Roman" w:eastAsia="Calibri" w:hAnsi="Times New Roman" w:cs="Times New Roman"/>
          <w:bCs/>
          <w:sz w:val="24"/>
          <w:szCs w:val="24"/>
        </w:rPr>
        <w:t>koje</w:t>
      </w:r>
      <w:r w:rsidR="005C5095">
        <w:rPr>
          <w:rFonts w:ascii="Times New Roman" w:eastAsia="Calibri" w:hAnsi="Times New Roman" w:cs="Times New Roman"/>
          <w:bCs/>
          <w:sz w:val="24"/>
          <w:szCs w:val="24"/>
        </w:rPr>
        <w:t>,</w:t>
      </w:r>
      <w:r w:rsidR="000C066C" w:rsidRPr="007607C6">
        <w:rPr>
          <w:rFonts w:ascii="Times New Roman" w:eastAsia="Calibri" w:hAnsi="Times New Roman" w:cs="Times New Roman"/>
          <w:bCs/>
          <w:sz w:val="24"/>
          <w:szCs w:val="24"/>
        </w:rPr>
        <w:t xml:space="preserve"> </w:t>
      </w:r>
      <w:r w:rsidRPr="007607C6">
        <w:rPr>
          <w:rFonts w:ascii="Times New Roman" w:eastAsia="Calibri" w:hAnsi="Times New Roman" w:cs="Times New Roman"/>
          <w:bCs/>
          <w:sz w:val="24"/>
          <w:szCs w:val="24"/>
        </w:rPr>
        <w:t>kroz unaprjeđenje rada učeničkih zadruga</w:t>
      </w:r>
      <w:r w:rsidR="005C5095">
        <w:rPr>
          <w:rFonts w:ascii="Times New Roman" w:eastAsia="Calibri" w:hAnsi="Times New Roman" w:cs="Times New Roman"/>
          <w:bCs/>
          <w:sz w:val="24"/>
          <w:szCs w:val="24"/>
        </w:rPr>
        <w:t>,</w:t>
      </w:r>
      <w:r w:rsidRPr="007607C6">
        <w:rPr>
          <w:rFonts w:ascii="Times New Roman" w:eastAsia="Calibri" w:hAnsi="Times New Roman" w:cs="Times New Roman"/>
          <w:bCs/>
          <w:sz w:val="24"/>
          <w:szCs w:val="24"/>
        </w:rPr>
        <w:t xml:space="preserve"> </w:t>
      </w:r>
      <w:r w:rsidRPr="007607C6">
        <w:rPr>
          <w:rFonts w:ascii="Times New Roman" w:hAnsi="Times New Roman" w:cs="Times New Roman"/>
          <w:sz w:val="24"/>
          <w:szCs w:val="24"/>
        </w:rPr>
        <w:t>priprema</w:t>
      </w:r>
      <w:r w:rsidR="007607C6" w:rsidRPr="007607C6">
        <w:rPr>
          <w:rFonts w:ascii="Times New Roman" w:hAnsi="Times New Roman" w:cs="Times New Roman"/>
          <w:sz w:val="24"/>
          <w:szCs w:val="24"/>
        </w:rPr>
        <w:t>ju</w:t>
      </w:r>
      <w:r w:rsidRPr="007607C6">
        <w:rPr>
          <w:rFonts w:ascii="Times New Roman" w:hAnsi="Times New Roman" w:cs="Times New Roman"/>
          <w:sz w:val="24"/>
          <w:szCs w:val="24"/>
        </w:rPr>
        <w:t xml:space="preserve"> </w:t>
      </w:r>
      <w:r w:rsidRPr="00BB0EF5">
        <w:rPr>
          <w:rFonts w:ascii="Times New Roman" w:hAnsi="Times New Roman" w:cs="Times New Roman"/>
          <w:sz w:val="24"/>
          <w:szCs w:val="24"/>
        </w:rPr>
        <w:t>školsku djecu, kao osjetljivu skupinu društva za život u lokalnoj zajednici kao i nastavak tradicije zadrugarstva.</w:t>
      </w:r>
      <w:r w:rsidRPr="005A350E">
        <w:rPr>
          <w:rFonts w:ascii="Times New Roman" w:hAnsi="Times New Roman" w:cs="Times New Roman"/>
          <w:sz w:val="24"/>
          <w:szCs w:val="24"/>
        </w:rPr>
        <w:t xml:space="preserve"> </w:t>
      </w:r>
    </w:p>
    <w:p w14:paraId="147B6CC6" w14:textId="77777777" w:rsidR="001C5C34" w:rsidRPr="005A350E" w:rsidRDefault="001C5C34" w:rsidP="001C5C34">
      <w:pPr>
        <w:autoSpaceDE w:val="0"/>
        <w:autoSpaceDN w:val="0"/>
        <w:adjustRightInd w:val="0"/>
        <w:jc w:val="both"/>
        <w:rPr>
          <w:rFonts w:ascii="Times New Roman" w:hAnsi="Times New Roman" w:cs="Times New Roman"/>
          <w:sz w:val="24"/>
          <w:szCs w:val="24"/>
        </w:rPr>
      </w:pPr>
      <w:r w:rsidRPr="005A350E">
        <w:rPr>
          <w:rFonts w:ascii="Times New Roman" w:hAnsi="Times New Roman" w:cs="Times New Roman"/>
          <w:sz w:val="24"/>
          <w:szCs w:val="24"/>
        </w:rPr>
        <w:t>Dodanoj vrijednosti LEADER-a, sukladno LRS, doprinosi se potporom projektima koji:</w:t>
      </w:r>
    </w:p>
    <w:p w14:paraId="222CECEB" w14:textId="77777777" w:rsidR="00A67751" w:rsidRPr="00766427" w:rsidRDefault="001C5C34" w:rsidP="001C5C34">
      <w:pPr>
        <w:numPr>
          <w:ilvl w:val="0"/>
          <w:numId w:val="42"/>
        </w:numPr>
        <w:suppressAutoHyphens w:val="0"/>
        <w:contextualSpacing/>
        <w:jc w:val="both"/>
        <w:rPr>
          <w:rFonts w:ascii="Times New Roman" w:eastAsia="Calibri" w:hAnsi="Times New Roman" w:cs="Times New Roman"/>
          <w:bCs/>
          <w:color w:val="000000" w:themeColor="text1"/>
          <w:sz w:val="24"/>
          <w:szCs w:val="24"/>
        </w:rPr>
      </w:pPr>
      <w:r w:rsidRPr="00766427">
        <w:rPr>
          <w:rFonts w:ascii="Times New Roman" w:hAnsi="Times New Roman" w:cs="Times New Roman"/>
          <w:b/>
          <w:bCs/>
          <w:sz w:val="24"/>
          <w:szCs w:val="24"/>
        </w:rPr>
        <w:t>jačaju socijalni (društveni) kapital</w:t>
      </w:r>
      <w:r w:rsidRPr="00766427">
        <w:rPr>
          <w:rFonts w:ascii="Times New Roman" w:hAnsi="Times New Roman" w:cs="Times New Roman"/>
          <w:sz w:val="24"/>
          <w:szCs w:val="24"/>
        </w:rPr>
        <w:t xml:space="preserve"> </w:t>
      </w:r>
      <w:r w:rsidRPr="00766427">
        <w:rPr>
          <w:rFonts w:ascii="Times New Roman" w:eastAsia="Calibri" w:hAnsi="Times New Roman" w:cs="Times New Roman"/>
          <w:bCs/>
          <w:sz w:val="24"/>
          <w:szCs w:val="24"/>
        </w:rPr>
        <w:t xml:space="preserve">putem projektnih aktivnosti koje se odnose na </w:t>
      </w:r>
      <w:r w:rsidRPr="00766427">
        <w:rPr>
          <w:rFonts w:ascii="Times New Roman" w:eastAsia="Calibri" w:hAnsi="Times New Roman" w:cs="Times New Roman"/>
          <w:b/>
          <w:sz w:val="24"/>
          <w:szCs w:val="24"/>
        </w:rPr>
        <w:t>socijalnu (</w:t>
      </w:r>
      <w:r w:rsidRPr="00766427">
        <w:rPr>
          <w:rFonts w:ascii="Times New Roman" w:eastAsia="Calibri" w:hAnsi="Times New Roman" w:cs="Times New Roman"/>
          <w:b/>
          <w:color w:val="000000" w:themeColor="text1"/>
          <w:sz w:val="24"/>
          <w:szCs w:val="24"/>
        </w:rPr>
        <w:t>društvenu) interakciju stanovnika</w:t>
      </w:r>
      <w:r w:rsidRPr="00766427">
        <w:rPr>
          <w:rFonts w:ascii="Times New Roman" w:eastAsia="Calibri" w:hAnsi="Times New Roman" w:cs="Times New Roman"/>
          <w:bCs/>
          <w:color w:val="000000" w:themeColor="text1"/>
          <w:sz w:val="24"/>
          <w:szCs w:val="24"/>
        </w:rPr>
        <w:t xml:space="preserve"> i/ili aktivnosti </w:t>
      </w:r>
      <w:r w:rsidRPr="00766427">
        <w:rPr>
          <w:rFonts w:ascii="Times New Roman" w:eastAsia="Calibri" w:hAnsi="Times New Roman" w:cs="Times New Roman"/>
          <w:b/>
          <w:color w:val="000000" w:themeColor="text1"/>
          <w:sz w:val="24"/>
          <w:szCs w:val="24"/>
        </w:rPr>
        <w:t>produbljivanja solidarnosti, empatije prema ranjivim skupinama, jačanje kohezije zajednice</w:t>
      </w:r>
      <w:r w:rsidRPr="00766427">
        <w:rPr>
          <w:rFonts w:ascii="Times New Roman" w:eastAsia="Calibri" w:hAnsi="Times New Roman" w:cs="Times New Roman"/>
          <w:bCs/>
          <w:color w:val="000000" w:themeColor="text1"/>
          <w:sz w:val="24"/>
          <w:szCs w:val="24"/>
        </w:rPr>
        <w:t xml:space="preserve"> (inkluzija) i/ili jačanje kapaciteta lokalnih razvojnih dionika </w:t>
      </w:r>
    </w:p>
    <w:p w14:paraId="5E08B0AF" w14:textId="1F555E7D" w:rsidR="001C5C34" w:rsidRPr="00766427" w:rsidRDefault="00A67751" w:rsidP="001C5C34">
      <w:pPr>
        <w:numPr>
          <w:ilvl w:val="0"/>
          <w:numId w:val="42"/>
        </w:numPr>
        <w:suppressAutoHyphens w:val="0"/>
        <w:contextualSpacing/>
        <w:jc w:val="both"/>
        <w:rPr>
          <w:rFonts w:ascii="Times New Roman" w:eastAsia="Calibri" w:hAnsi="Times New Roman" w:cs="Times New Roman"/>
          <w:bCs/>
          <w:color w:val="000000" w:themeColor="text1"/>
          <w:sz w:val="24"/>
          <w:szCs w:val="24"/>
        </w:rPr>
      </w:pPr>
      <w:r w:rsidRPr="00766427">
        <w:rPr>
          <w:rFonts w:ascii="Times New Roman" w:eastAsia="Calibri" w:hAnsi="Times New Roman" w:cs="Times New Roman"/>
          <w:b/>
          <w:color w:val="000000" w:themeColor="text1"/>
          <w:sz w:val="24"/>
          <w:szCs w:val="24"/>
        </w:rPr>
        <w:lastRenderedPageBreak/>
        <w:t xml:space="preserve">doprinose </w:t>
      </w:r>
      <w:r w:rsidR="001C5C34" w:rsidRPr="00766427">
        <w:rPr>
          <w:rFonts w:ascii="Times New Roman" w:eastAsia="Calibri" w:hAnsi="Times New Roman" w:cs="Times New Roman"/>
          <w:b/>
          <w:color w:val="000000" w:themeColor="text1"/>
          <w:sz w:val="24"/>
          <w:szCs w:val="24"/>
        </w:rPr>
        <w:t>očuvanje kulturnih (tradicijskih) vrijednosti područja</w:t>
      </w:r>
      <w:r w:rsidR="001C5C34" w:rsidRPr="00766427">
        <w:rPr>
          <w:rFonts w:ascii="Times New Roman" w:eastAsia="Calibri" w:hAnsi="Times New Roman" w:cs="Times New Roman"/>
          <w:bCs/>
          <w:color w:val="000000" w:themeColor="text1"/>
          <w:sz w:val="24"/>
          <w:szCs w:val="24"/>
        </w:rPr>
        <w:t xml:space="preserve"> i/ili na </w:t>
      </w:r>
      <w:r w:rsidR="001C5C34" w:rsidRPr="009A1225">
        <w:rPr>
          <w:rFonts w:ascii="Times New Roman" w:eastAsia="Calibri" w:hAnsi="Times New Roman" w:cs="Times New Roman"/>
          <w:b/>
          <w:color w:val="000000" w:themeColor="text1"/>
          <w:sz w:val="24"/>
          <w:szCs w:val="24"/>
        </w:rPr>
        <w:t>jačanje zajedničkog identiteta/prepoznatljivosti područja</w:t>
      </w:r>
      <w:r w:rsidR="001C5C34" w:rsidRPr="00766427">
        <w:rPr>
          <w:rFonts w:ascii="Times New Roman" w:eastAsia="Calibri" w:hAnsi="Times New Roman" w:cs="Times New Roman"/>
          <w:bCs/>
          <w:color w:val="000000" w:themeColor="text1"/>
          <w:sz w:val="24"/>
          <w:szCs w:val="24"/>
        </w:rPr>
        <w:t xml:space="preserve">; </w:t>
      </w:r>
    </w:p>
    <w:p w14:paraId="0E6F11BA" w14:textId="679E31F1" w:rsidR="001C5C34" w:rsidRPr="00766427" w:rsidRDefault="001C5C34" w:rsidP="001C5C34">
      <w:pPr>
        <w:numPr>
          <w:ilvl w:val="0"/>
          <w:numId w:val="42"/>
        </w:numPr>
        <w:suppressAutoHyphens w:val="0"/>
        <w:contextualSpacing/>
        <w:jc w:val="both"/>
        <w:rPr>
          <w:rFonts w:ascii="Times New Roman" w:eastAsia="Calibri" w:hAnsi="Times New Roman" w:cs="Times New Roman"/>
          <w:b/>
          <w:color w:val="000000" w:themeColor="text1"/>
          <w:sz w:val="24"/>
          <w:szCs w:val="24"/>
        </w:rPr>
      </w:pPr>
      <w:r w:rsidRPr="00766427">
        <w:rPr>
          <w:rFonts w:ascii="Times New Roman" w:eastAsia="Calibri" w:hAnsi="Times New Roman" w:cs="Times New Roman"/>
          <w:b/>
          <w:color w:val="000000" w:themeColor="text1"/>
          <w:sz w:val="24"/>
          <w:szCs w:val="24"/>
        </w:rPr>
        <w:t>jačaju lokalno upravljanje putem projektnih aktivnosti koje se odnose na promotivne aktivnosti i medijske objave o projektima;</w:t>
      </w:r>
    </w:p>
    <w:p w14:paraId="5607D27A" w14:textId="3AEEDEC4" w:rsidR="001C5C34" w:rsidRDefault="001C5C34" w:rsidP="001C5C34">
      <w:pPr>
        <w:numPr>
          <w:ilvl w:val="0"/>
          <w:numId w:val="42"/>
        </w:numPr>
        <w:suppressAutoHyphens w:val="0"/>
        <w:contextualSpacing/>
        <w:jc w:val="both"/>
        <w:rPr>
          <w:rFonts w:ascii="Times New Roman" w:eastAsia="Calibri" w:hAnsi="Times New Roman" w:cs="Times New Roman"/>
          <w:bCs/>
          <w:sz w:val="24"/>
          <w:szCs w:val="24"/>
        </w:rPr>
      </w:pPr>
      <w:r w:rsidRPr="00766427">
        <w:rPr>
          <w:rFonts w:ascii="Times New Roman" w:eastAsia="Calibri" w:hAnsi="Times New Roman" w:cs="Times New Roman"/>
          <w:b/>
          <w:sz w:val="24"/>
          <w:szCs w:val="24"/>
        </w:rPr>
        <w:t>jačaju rezultate i učinke politike putem partnerskih projekata</w:t>
      </w:r>
      <w:r w:rsidRPr="00766427">
        <w:rPr>
          <w:rFonts w:ascii="Times New Roman" w:eastAsia="Calibri" w:hAnsi="Times New Roman" w:cs="Times New Roman"/>
          <w:bCs/>
          <w:sz w:val="24"/>
          <w:szCs w:val="24"/>
        </w:rPr>
        <w:t xml:space="preserve"> i/ili putem aktivnosti jačanja kapaciteta dionika o političkim strategijama EU-a (Zeleni plan, digitalna tranzicija i sl.) i/ili jačanja razmjene znanja i vještina lokalnih razvojnih dionika i/ili</w:t>
      </w:r>
      <w:r w:rsidRPr="005A350E">
        <w:rPr>
          <w:rFonts w:ascii="Times New Roman" w:eastAsia="Calibri" w:hAnsi="Times New Roman" w:cs="Times New Roman"/>
          <w:bCs/>
          <w:sz w:val="24"/>
          <w:szCs w:val="24"/>
        </w:rPr>
        <w:t xml:space="preserve"> jačanja volontiranja. </w:t>
      </w:r>
    </w:p>
    <w:p w14:paraId="5921A09F" w14:textId="77777777" w:rsidR="00BB0EF5" w:rsidRPr="005A350E" w:rsidRDefault="00BB0EF5" w:rsidP="00BB0EF5">
      <w:pPr>
        <w:suppressAutoHyphens w:val="0"/>
        <w:ind w:left="720"/>
        <w:contextualSpacing/>
        <w:jc w:val="both"/>
        <w:rPr>
          <w:rFonts w:ascii="Times New Roman" w:eastAsia="Calibri" w:hAnsi="Times New Roman" w:cs="Times New Roman"/>
          <w:bCs/>
          <w:sz w:val="24"/>
          <w:szCs w:val="24"/>
        </w:rPr>
      </w:pPr>
    </w:p>
    <w:p w14:paraId="05227E39" w14:textId="3140640E" w:rsidR="001C5C34" w:rsidRPr="005A350E" w:rsidRDefault="001C5C34" w:rsidP="00542C8D">
      <w:pPr>
        <w:contextualSpacing/>
        <w:jc w:val="both"/>
        <w:rPr>
          <w:rFonts w:ascii="Times New Roman" w:eastAsia="Calibri" w:hAnsi="Times New Roman" w:cs="Times New Roman"/>
          <w:b/>
          <w:sz w:val="24"/>
          <w:szCs w:val="24"/>
        </w:rPr>
      </w:pPr>
      <w:r w:rsidRPr="005A350E">
        <w:rPr>
          <w:rFonts w:ascii="Times New Roman" w:eastAsia="Calibri" w:hAnsi="Times New Roman" w:cs="Times New Roman"/>
          <w:bCs/>
          <w:sz w:val="24"/>
          <w:szCs w:val="24"/>
        </w:rPr>
        <w:t xml:space="preserve">Doprinos dodanoj vrijednosti LEADER-a ostvaruje se </w:t>
      </w:r>
      <w:r w:rsidR="006478B1">
        <w:rPr>
          <w:rFonts w:ascii="Times New Roman" w:eastAsia="Calibri" w:hAnsi="Times New Roman" w:cs="Times New Roman"/>
          <w:bCs/>
          <w:sz w:val="24"/>
          <w:szCs w:val="24"/>
        </w:rPr>
        <w:t xml:space="preserve">i </w:t>
      </w:r>
      <w:r w:rsidRPr="005A350E">
        <w:rPr>
          <w:rFonts w:ascii="Times New Roman" w:eastAsia="Calibri" w:hAnsi="Times New Roman" w:cs="Times New Roman"/>
          <w:bCs/>
          <w:sz w:val="24"/>
          <w:szCs w:val="24"/>
        </w:rPr>
        <w:t xml:space="preserve">potporom inovativnosti u kontekstu društvenih (socijalnih) inovacija odnosno potporom </w:t>
      </w:r>
      <w:r w:rsidRPr="005A350E">
        <w:rPr>
          <w:rFonts w:ascii="Times New Roman" w:eastAsia="Calibri" w:hAnsi="Times New Roman" w:cs="Times New Roman"/>
          <w:b/>
          <w:sz w:val="24"/>
          <w:szCs w:val="24"/>
        </w:rPr>
        <w:t>projektima koji imaju inovativne značajke</w:t>
      </w:r>
      <w:r w:rsidRPr="005A350E">
        <w:rPr>
          <w:rFonts w:ascii="Times New Roman" w:eastAsia="Calibri" w:hAnsi="Times New Roman" w:cs="Times New Roman"/>
          <w:bCs/>
          <w:sz w:val="24"/>
          <w:szCs w:val="24"/>
        </w:rPr>
        <w:t xml:space="preserve"> </w:t>
      </w:r>
      <w:r w:rsidRPr="005A350E">
        <w:rPr>
          <w:rFonts w:ascii="Times New Roman" w:eastAsia="Calibri" w:hAnsi="Times New Roman" w:cs="Times New Roman"/>
          <w:b/>
          <w:sz w:val="24"/>
          <w:szCs w:val="24"/>
        </w:rPr>
        <w:t>u lokalnom kontekstu</w:t>
      </w:r>
      <w:r w:rsidR="007607C6">
        <w:rPr>
          <w:rFonts w:ascii="Times New Roman" w:eastAsia="Calibri" w:hAnsi="Times New Roman" w:cs="Times New Roman"/>
          <w:b/>
          <w:sz w:val="24"/>
          <w:szCs w:val="24"/>
        </w:rPr>
        <w:t>,</w:t>
      </w:r>
      <w:r w:rsidRPr="005A350E">
        <w:rPr>
          <w:rFonts w:ascii="Times New Roman" w:eastAsia="Calibri" w:hAnsi="Times New Roman" w:cs="Times New Roman"/>
          <w:b/>
          <w:sz w:val="24"/>
          <w:szCs w:val="24"/>
        </w:rPr>
        <w:t xml:space="preserve"> </w:t>
      </w:r>
      <w:r w:rsidRPr="005A350E">
        <w:rPr>
          <w:rFonts w:ascii="Times New Roman" w:eastAsia="Calibri" w:hAnsi="Times New Roman" w:cs="Times New Roman"/>
          <w:bCs/>
          <w:sz w:val="24"/>
          <w:szCs w:val="24"/>
        </w:rPr>
        <w:t xml:space="preserve">a koje provodi Zajednički korisnik (partnerski projekti) te koje </w:t>
      </w:r>
      <w:r w:rsidRPr="005A350E">
        <w:rPr>
          <w:rFonts w:ascii="Times New Roman" w:eastAsia="Calibri" w:hAnsi="Times New Roman" w:cs="Times New Roman"/>
          <w:b/>
          <w:sz w:val="24"/>
          <w:szCs w:val="24"/>
        </w:rPr>
        <w:t xml:space="preserve">dovode do novih usluga kojima se rješavaju potrebe lokalne zajednice (zajednički interes), poput: </w:t>
      </w:r>
    </w:p>
    <w:p w14:paraId="1750F367" w14:textId="77777777" w:rsidR="001C5C34" w:rsidRPr="005A350E" w:rsidRDefault="001C5C34" w:rsidP="001C5C34">
      <w:pPr>
        <w:pStyle w:val="Odlomakpopisa"/>
        <w:numPr>
          <w:ilvl w:val="0"/>
          <w:numId w:val="43"/>
        </w:numPr>
        <w:suppressAutoHyphens w:val="0"/>
        <w:jc w:val="both"/>
        <w:rPr>
          <w:rFonts w:ascii="Times New Roman" w:hAnsi="Times New Roman" w:cs="Times New Roman"/>
          <w:color w:val="000000" w:themeColor="text1"/>
          <w:sz w:val="24"/>
          <w:szCs w:val="24"/>
        </w:rPr>
      </w:pPr>
      <w:bookmarkStart w:id="16" w:name="_Hlk208217343"/>
      <w:r w:rsidRPr="005A350E">
        <w:rPr>
          <w:rFonts w:ascii="Times New Roman" w:hAnsi="Times New Roman" w:cs="Times New Roman"/>
          <w:color w:val="000000" w:themeColor="text1"/>
          <w:sz w:val="24"/>
          <w:szCs w:val="24"/>
        </w:rPr>
        <w:t>novih metoda i pristupa prijenosu znanja iz područja promicanja društvenog poduzetništva; i/ili</w:t>
      </w:r>
    </w:p>
    <w:p w14:paraId="17966DB8" w14:textId="77777777" w:rsidR="001C5C34" w:rsidRPr="005A350E" w:rsidRDefault="001C5C34" w:rsidP="001C5C34">
      <w:pPr>
        <w:pStyle w:val="Odlomakpopisa"/>
        <w:numPr>
          <w:ilvl w:val="0"/>
          <w:numId w:val="43"/>
        </w:numPr>
        <w:suppressAutoHyphens w:val="0"/>
        <w:jc w:val="both"/>
        <w:rPr>
          <w:rFonts w:ascii="Times New Roman" w:hAnsi="Times New Roman" w:cs="Times New Roman"/>
          <w:color w:val="000000" w:themeColor="text1"/>
          <w:sz w:val="24"/>
          <w:szCs w:val="24"/>
        </w:rPr>
      </w:pPr>
      <w:r w:rsidRPr="005A350E">
        <w:rPr>
          <w:rFonts w:ascii="Times New Roman" w:hAnsi="Times New Roman" w:cs="Times New Roman"/>
          <w:color w:val="000000" w:themeColor="text1"/>
          <w:sz w:val="24"/>
          <w:szCs w:val="24"/>
        </w:rPr>
        <w:t>inovativnih pristupa i/ili modernih, zelenih, praksi u području zaštite okoliša i prirode i/ili</w:t>
      </w:r>
    </w:p>
    <w:p w14:paraId="00FBE146" w14:textId="77777777" w:rsidR="001C5C34" w:rsidRPr="005A350E" w:rsidRDefault="001C5C34" w:rsidP="001C5C34">
      <w:pPr>
        <w:pStyle w:val="Odlomakpopisa"/>
        <w:numPr>
          <w:ilvl w:val="0"/>
          <w:numId w:val="43"/>
        </w:numPr>
        <w:suppressAutoHyphens w:val="0"/>
        <w:jc w:val="both"/>
        <w:rPr>
          <w:rFonts w:ascii="Times New Roman" w:hAnsi="Times New Roman" w:cs="Times New Roman"/>
          <w:color w:val="000000" w:themeColor="text1"/>
          <w:sz w:val="24"/>
          <w:szCs w:val="24"/>
        </w:rPr>
      </w:pPr>
      <w:r w:rsidRPr="005A350E">
        <w:rPr>
          <w:rFonts w:ascii="Times New Roman" w:hAnsi="Times New Roman" w:cs="Times New Roman"/>
          <w:color w:val="000000" w:themeColor="text1"/>
          <w:sz w:val="24"/>
          <w:szCs w:val="24"/>
        </w:rPr>
        <w:t>novih metoda i/ili pristupa prijenosu znanja u području inovativne lokalne prehrane i drugih lokalnih proizvoda zasnovanih na okolišno-tradicijskim značajkama područja, zelenih i digitalnih tehnologija; i/ili</w:t>
      </w:r>
    </w:p>
    <w:p w14:paraId="59FDDB19" w14:textId="77777777" w:rsidR="001C5C34" w:rsidRPr="005A350E" w:rsidRDefault="001C5C34" w:rsidP="001C5C34">
      <w:pPr>
        <w:pStyle w:val="Odlomakpopisa"/>
        <w:numPr>
          <w:ilvl w:val="0"/>
          <w:numId w:val="43"/>
        </w:numPr>
        <w:suppressAutoHyphens w:val="0"/>
        <w:jc w:val="both"/>
        <w:rPr>
          <w:rFonts w:ascii="Times New Roman" w:hAnsi="Times New Roman" w:cs="Times New Roman"/>
          <w:color w:val="000000" w:themeColor="text1"/>
          <w:sz w:val="24"/>
          <w:szCs w:val="24"/>
        </w:rPr>
      </w:pPr>
      <w:r w:rsidRPr="005A350E">
        <w:rPr>
          <w:rFonts w:ascii="Times New Roman" w:hAnsi="Times New Roman" w:cs="Times New Roman"/>
          <w:color w:val="000000" w:themeColor="text1"/>
          <w:sz w:val="24"/>
          <w:szCs w:val="24"/>
        </w:rPr>
        <w:t>novih oblika i/ili načina inkluzije osjetljivih skupina društva</w:t>
      </w:r>
    </w:p>
    <w:bookmarkEnd w:id="16"/>
    <w:p w14:paraId="762BCF6B" w14:textId="77777777" w:rsidR="00140716" w:rsidRDefault="00140716" w:rsidP="001C5C34">
      <w:pPr>
        <w:pStyle w:val="Odlomakpopisa"/>
        <w:suppressAutoHyphens w:val="0"/>
        <w:jc w:val="both"/>
        <w:rPr>
          <w:rFonts w:ascii="Times New Roman" w:hAnsi="Times New Roman" w:cs="Times New Roman"/>
          <w:color w:val="000000" w:themeColor="text1"/>
          <w:sz w:val="24"/>
          <w:szCs w:val="24"/>
          <w:highlight w:val="cyan"/>
        </w:rPr>
      </w:pPr>
    </w:p>
    <w:p w14:paraId="7BBED0B4" w14:textId="77777777" w:rsidR="001C5C34" w:rsidRPr="001E0E15" w:rsidRDefault="001C5C34" w:rsidP="001C5C34">
      <w:pPr>
        <w:jc w:val="both"/>
        <w:rPr>
          <w:rFonts w:ascii="Times New Roman" w:hAnsi="Times New Roman" w:cs="Times New Roman"/>
          <w:b/>
          <w:bCs/>
          <w:sz w:val="24"/>
          <w:szCs w:val="24"/>
        </w:rPr>
      </w:pPr>
      <w:r w:rsidRPr="001E0E15">
        <w:rPr>
          <w:rFonts w:ascii="Times New Roman" w:hAnsi="Times New Roman" w:cs="Times New Roman"/>
          <w:b/>
          <w:bCs/>
          <w:sz w:val="24"/>
          <w:szCs w:val="24"/>
        </w:rPr>
        <w:t>Koncept pametnih sela:</w:t>
      </w:r>
    </w:p>
    <w:p w14:paraId="4FC48DC8" w14:textId="77777777" w:rsidR="001C5C34" w:rsidRPr="005A350E" w:rsidRDefault="001C5C34" w:rsidP="001C5C34">
      <w:pPr>
        <w:pStyle w:val="Odlomakpopisa"/>
        <w:suppressAutoHyphens w:val="0"/>
        <w:jc w:val="both"/>
        <w:rPr>
          <w:rFonts w:ascii="Times New Roman" w:hAnsi="Times New Roman" w:cs="Times New Roman"/>
          <w:sz w:val="24"/>
          <w:szCs w:val="24"/>
        </w:rPr>
      </w:pPr>
    </w:p>
    <w:p w14:paraId="5FE6D8F0" w14:textId="77777777" w:rsidR="001C5C34" w:rsidRPr="005A350E" w:rsidRDefault="001C5C34" w:rsidP="008C6353">
      <w:pPr>
        <w:jc w:val="both"/>
        <w:rPr>
          <w:rFonts w:ascii="Times New Roman" w:eastAsia="Calibri" w:hAnsi="Times New Roman" w:cs="Times New Roman"/>
          <w:bCs/>
          <w:sz w:val="24"/>
          <w:szCs w:val="24"/>
        </w:rPr>
      </w:pPr>
      <w:r w:rsidRPr="005A350E">
        <w:rPr>
          <w:rFonts w:ascii="Times New Roman" w:eastAsia="Calibri" w:hAnsi="Times New Roman" w:cs="Times New Roman"/>
          <w:bCs/>
          <w:sz w:val="24"/>
          <w:szCs w:val="24"/>
        </w:rPr>
        <w:t xml:space="preserve">Potporom projektima koji doprinose dodanoj vrijednosti LEADER-a ujedno se postiže </w:t>
      </w:r>
      <w:r w:rsidRPr="005A350E">
        <w:rPr>
          <w:rFonts w:ascii="Times New Roman" w:eastAsia="Calibri" w:hAnsi="Times New Roman" w:cs="Times New Roman"/>
          <w:b/>
          <w:sz w:val="24"/>
          <w:szCs w:val="24"/>
        </w:rPr>
        <w:t>doprinos i provedbi koncepta „Pametnih sela“</w:t>
      </w:r>
      <w:r w:rsidRPr="005A350E">
        <w:rPr>
          <w:rFonts w:ascii="Times New Roman" w:eastAsia="Calibri" w:hAnsi="Times New Roman" w:cs="Times New Roman"/>
          <w:bCs/>
          <w:sz w:val="24"/>
          <w:szCs w:val="24"/>
        </w:rPr>
        <w:t xml:space="preserve"> u okviru provedbe intervencije 77.06 SP ZPP-a i to putem potpore projektima koji </w:t>
      </w:r>
    </w:p>
    <w:p w14:paraId="361D4A87" w14:textId="77777777" w:rsidR="001C5C34" w:rsidRPr="005A350E" w:rsidRDefault="001C5C34" w:rsidP="001C5C34">
      <w:pPr>
        <w:pStyle w:val="Odlomakpopisa"/>
        <w:numPr>
          <w:ilvl w:val="0"/>
          <w:numId w:val="44"/>
        </w:numPr>
        <w:suppressAutoHyphens w:val="0"/>
        <w:jc w:val="both"/>
        <w:rPr>
          <w:rFonts w:ascii="Times New Roman" w:eastAsia="Calibri" w:hAnsi="Times New Roman" w:cs="Times New Roman"/>
          <w:bCs/>
          <w:sz w:val="24"/>
          <w:szCs w:val="24"/>
        </w:rPr>
      </w:pPr>
      <w:r w:rsidRPr="005A350E">
        <w:rPr>
          <w:rFonts w:ascii="Times New Roman" w:eastAsia="Calibri" w:hAnsi="Times New Roman" w:cs="Times New Roman"/>
          <w:bCs/>
          <w:sz w:val="24"/>
          <w:szCs w:val="24"/>
        </w:rPr>
        <w:t xml:space="preserve">implementiraju ili rezultiraju inovativnosti na razini LAG-a; i/ili </w:t>
      </w:r>
    </w:p>
    <w:p w14:paraId="1CC0E0A1" w14:textId="62529E6D" w:rsidR="001C5C34" w:rsidRPr="005A350E" w:rsidRDefault="001C5C34" w:rsidP="001C5C34">
      <w:pPr>
        <w:pStyle w:val="Odlomakpopisa"/>
        <w:numPr>
          <w:ilvl w:val="0"/>
          <w:numId w:val="44"/>
        </w:numPr>
        <w:suppressAutoHyphens w:val="0"/>
        <w:jc w:val="both"/>
        <w:rPr>
          <w:rFonts w:ascii="Times New Roman" w:eastAsia="Calibri" w:hAnsi="Times New Roman" w:cs="Times New Roman"/>
          <w:bCs/>
          <w:sz w:val="24"/>
          <w:szCs w:val="24"/>
        </w:rPr>
      </w:pPr>
      <w:bookmarkStart w:id="17" w:name="_Hlk208217580"/>
      <w:r w:rsidRPr="005A350E">
        <w:rPr>
          <w:rFonts w:ascii="Times New Roman" w:eastAsia="Calibri" w:hAnsi="Times New Roman" w:cs="Times New Roman"/>
          <w:bCs/>
          <w:sz w:val="24"/>
          <w:szCs w:val="24"/>
        </w:rPr>
        <w:t xml:space="preserve">kojima se provode aktivnosti ili rezultiraju digitalizacijom u javnoj infrastrukturi ili javnim uslugama ili društvenim aktivnostima za </w:t>
      </w:r>
      <w:r w:rsidRPr="001617DE">
        <w:rPr>
          <w:rFonts w:ascii="Times New Roman" w:eastAsia="Calibri" w:hAnsi="Times New Roman" w:cs="Times New Roman"/>
          <w:bCs/>
          <w:sz w:val="24"/>
          <w:szCs w:val="24"/>
        </w:rPr>
        <w:t>stanovništvo (</w:t>
      </w:r>
      <w:r w:rsidR="0053709E">
        <w:rPr>
          <w:rFonts w:ascii="Times New Roman" w:eastAsia="Calibri" w:hAnsi="Times New Roman" w:cs="Times New Roman"/>
          <w:bCs/>
          <w:sz w:val="24"/>
          <w:szCs w:val="24"/>
        </w:rPr>
        <w:t xml:space="preserve">s naglaskom na </w:t>
      </w:r>
      <w:r w:rsidRPr="001617DE">
        <w:rPr>
          <w:rFonts w:ascii="Times New Roman" w:eastAsia="Calibri" w:hAnsi="Times New Roman" w:cs="Times New Roman"/>
          <w:bCs/>
          <w:sz w:val="24"/>
          <w:szCs w:val="24"/>
        </w:rPr>
        <w:t>osnovnošk</w:t>
      </w:r>
      <w:r w:rsidR="00F472E2">
        <w:rPr>
          <w:rFonts w:ascii="Times New Roman" w:eastAsia="Calibri" w:hAnsi="Times New Roman" w:cs="Times New Roman"/>
          <w:bCs/>
          <w:sz w:val="24"/>
          <w:szCs w:val="24"/>
        </w:rPr>
        <w:t>olsku</w:t>
      </w:r>
      <w:r w:rsidRPr="001617DE">
        <w:rPr>
          <w:rFonts w:ascii="Times New Roman" w:eastAsia="Calibri" w:hAnsi="Times New Roman" w:cs="Times New Roman"/>
          <w:bCs/>
          <w:sz w:val="24"/>
          <w:szCs w:val="24"/>
        </w:rPr>
        <w:t xml:space="preserve"> ili srednj</w:t>
      </w:r>
      <w:r w:rsidR="00A67751">
        <w:rPr>
          <w:rFonts w:ascii="Times New Roman" w:eastAsia="Calibri" w:hAnsi="Times New Roman" w:cs="Times New Roman"/>
          <w:bCs/>
          <w:sz w:val="24"/>
          <w:szCs w:val="24"/>
        </w:rPr>
        <w:t>o</w:t>
      </w:r>
      <w:r w:rsidRPr="001617DE">
        <w:rPr>
          <w:rFonts w:ascii="Times New Roman" w:eastAsia="Calibri" w:hAnsi="Times New Roman" w:cs="Times New Roman"/>
          <w:bCs/>
          <w:sz w:val="24"/>
          <w:szCs w:val="24"/>
        </w:rPr>
        <w:t>školsk</w:t>
      </w:r>
      <w:r w:rsidR="000E7012">
        <w:rPr>
          <w:rFonts w:ascii="Times New Roman" w:eastAsia="Calibri" w:hAnsi="Times New Roman" w:cs="Times New Roman"/>
          <w:bCs/>
          <w:sz w:val="24"/>
          <w:szCs w:val="24"/>
        </w:rPr>
        <w:t>u</w:t>
      </w:r>
      <w:r w:rsidRPr="001617DE">
        <w:rPr>
          <w:rFonts w:ascii="Times New Roman" w:eastAsia="Calibri" w:hAnsi="Times New Roman" w:cs="Times New Roman"/>
          <w:bCs/>
          <w:sz w:val="24"/>
          <w:szCs w:val="24"/>
        </w:rPr>
        <w:t xml:space="preserve"> populaci</w:t>
      </w:r>
      <w:r w:rsidR="00F472E2">
        <w:rPr>
          <w:rFonts w:ascii="Times New Roman" w:eastAsia="Calibri" w:hAnsi="Times New Roman" w:cs="Times New Roman"/>
          <w:bCs/>
          <w:sz w:val="24"/>
          <w:szCs w:val="24"/>
        </w:rPr>
        <w:t xml:space="preserve">ju </w:t>
      </w:r>
      <w:r w:rsidR="0053709E">
        <w:rPr>
          <w:rFonts w:ascii="Times New Roman" w:eastAsia="Calibri" w:hAnsi="Times New Roman" w:cs="Times New Roman"/>
          <w:bCs/>
          <w:sz w:val="24"/>
          <w:szCs w:val="24"/>
        </w:rPr>
        <w:t>/ili druge osjetljive skupine društva</w:t>
      </w:r>
      <w:r w:rsidRPr="001617DE">
        <w:rPr>
          <w:rFonts w:ascii="Times New Roman" w:eastAsia="Calibri" w:hAnsi="Times New Roman" w:cs="Times New Roman"/>
          <w:bCs/>
          <w:sz w:val="24"/>
          <w:szCs w:val="24"/>
        </w:rPr>
        <w:t>) ili stjecanja znanja i vještina za digitalnu tranziciju; i/ili</w:t>
      </w:r>
      <w:r w:rsidRPr="005A350E">
        <w:rPr>
          <w:rFonts w:ascii="Times New Roman" w:eastAsia="Calibri" w:hAnsi="Times New Roman" w:cs="Times New Roman"/>
          <w:bCs/>
          <w:sz w:val="24"/>
          <w:szCs w:val="24"/>
        </w:rPr>
        <w:t xml:space="preserve"> </w:t>
      </w:r>
    </w:p>
    <w:bookmarkEnd w:id="17"/>
    <w:p w14:paraId="2E76542F" w14:textId="77777777" w:rsidR="001C5C34" w:rsidRPr="008C6353" w:rsidRDefault="001C5C34" w:rsidP="001C5C34">
      <w:pPr>
        <w:pStyle w:val="Odlomakpopisa"/>
        <w:numPr>
          <w:ilvl w:val="0"/>
          <w:numId w:val="44"/>
        </w:numPr>
        <w:suppressAutoHyphens w:val="0"/>
        <w:jc w:val="both"/>
        <w:rPr>
          <w:rFonts w:ascii="Times New Roman" w:eastAsia="Calibri" w:hAnsi="Times New Roman" w:cs="Times New Roman"/>
          <w:bCs/>
          <w:sz w:val="24"/>
          <w:szCs w:val="24"/>
        </w:rPr>
      </w:pPr>
      <w:r w:rsidRPr="005A350E">
        <w:rPr>
          <w:rFonts w:ascii="Times New Roman" w:eastAsia="Calibri" w:hAnsi="Times New Roman" w:cs="Times New Roman"/>
          <w:bCs/>
          <w:sz w:val="24"/>
          <w:szCs w:val="24"/>
        </w:rPr>
        <w:t xml:space="preserve">kojima se provode ulaganja i/ili aktivnosti kojima se </w:t>
      </w:r>
      <w:r w:rsidRPr="005A350E">
        <w:rPr>
          <w:rFonts w:ascii="Times New Roman" w:hAnsi="Times New Roman" w:cs="Times New Roman"/>
          <w:sz w:val="24"/>
          <w:szCs w:val="24"/>
        </w:rPr>
        <w:t xml:space="preserve">doprinosi zaštiti okoliša i/ili otpornosti na klimatske promjene </w:t>
      </w:r>
      <w:r w:rsidRPr="008C6353">
        <w:rPr>
          <w:rFonts w:ascii="Times New Roman" w:hAnsi="Times New Roman" w:cs="Times New Roman"/>
          <w:sz w:val="24"/>
          <w:szCs w:val="24"/>
        </w:rPr>
        <w:t xml:space="preserve">i/ili jačanju svijesti i razvoju znanja i vještina za zelenu tranziciju. </w:t>
      </w:r>
    </w:p>
    <w:p w14:paraId="19CC3E3E" w14:textId="77777777" w:rsidR="000C066C" w:rsidRPr="005A350E" w:rsidRDefault="000C066C" w:rsidP="000C066C">
      <w:pPr>
        <w:pStyle w:val="Odlomakpopisa"/>
        <w:suppressAutoHyphens w:val="0"/>
        <w:ind w:left="1080"/>
        <w:jc w:val="both"/>
        <w:rPr>
          <w:rFonts w:ascii="Times New Roman" w:eastAsia="Calibri" w:hAnsi="Times New Roman" w:cs="Times New Roman"/>
          <w:bCs/>
          <w:sz w:val="24"/>
          <w:szCs w:val="24"/>
        </w:rPr>
      </w:pPr>
    </w:p>
    <w:p w14:paraId="1993A57F" w14:textId="1A62FF53" w:rsidR="005A350E" w:rsidRPr="000C066C" w:rsidRDefault="005A350E" w:rsidP="005A350E">
      <w:pPr>
        <w:jc w:val="both"/>
        <w:rPr>
          <w:rFonts w:ascii="Times New Roman" w:eastAsia="Times New Roman" w:hAnsi="Times New Roman" w:cs="Times New Roman"/>
          <w:b/>
          <w:i/>
          <w:iCs/>
          <w:sz w:val="24"/>
          <w:szCs w:val="24"/>
        </w:rPr>
      </w:pPr>
      <w:r w:rsidRPr="000C066C">
        <w:rPr>
          <w:rFonts w:ascii="Times New Roman" w:eastAsia="Times New Roman" w:hAnsi="Times New Roman" w:cs="Times New Roman"/>
          <w:b/>
          <w:i/>
          <w:iCs/>
          <w:sz w:val="24"/>
          <w:szCs w:val="24"/>
        </w:rPr>
        <w:t>Važno: Doprinos dodanoj vrijednosti LEADER-a kao i doprinos konceptu pametnih sela sadržan je</w:t>
      </w:r>
      <w:r w:rsidR="00BB0EF5">
        <w:rPr>
          <w:rFonts w:ascii="Times New Roman" w:eastAsia="Times New Roman" w:hAnsi="Times New Roman" w:cs="Times New Roman"/>
          <w:b/>
          <w:i/>
          <w:iCs/>
          <w:sz w:val="24"/>
          <w:szCs w:val="24"/>
        </w:rPr>
        <w:t xml:space="preserve"> i</w:t>
      </w:r>
      <w:r w:rsidRPr="000C066C">
        <w:rPr>
          <w:rFonts w:ascii="Times New Roman" w:eastAsia="Times New Roman" w:hAnsi="Times New Roman" w:cs="Times New Roman"/>
          <w:b/>
          <w:i/>
          <w:iCs/>
          <w:sz w:val="24"/>
          <w:szCs w:val="24"/>
        </w:rPr>
        <w:t xml:space="preserve"> u načelima kriterija odabira projekta i detaljno su obrazloženi putem Prijavnog obrasca Zahtjeva za potporu (Obrazac 1).</w:t>
      </w:r>
    </w:p>
    <w:p w14:paraId="5040B5E7" w14:textId="77777777" w:rsidR="005A350E" w:rsidRPr="000C066C" w:rsidRDefault="005A350E" w:rsidP="005A350E">
      <w:pPr>
        <w:rPr>
          <w:rFonts w:ascii="Times New Roman" w:eastAsia="Times New Roman" w:hAnsi="Times New Roman" w:cs="Times New Roman"/>
          <w:b/>
          <w:i/>
          <w:iCs/>
          <w:color w:val="EE0000"/>
        </w:rPr>
      </w:pPr>
    </w:p>
    <w:p w14:paraId="633AE9E2" w14:textId="706C286B" w:rsidR="00BE2F81" w:rsidRPr="00766427" w:rsidRDefault="00BE2F81" w:rsidP="00B00CD3">
      <w:pPr>
        <w:jc w:val="both"/>
        <w:rPr>
          <w:rStyle w:val="hps"/>
          <w:rFonts w:ascii="Times New Roman" w:hAnsi="Times New Roman" w:cs="Times New Roman"/>
          <w:bCs/>
          <w:color w:val="000000" w:themeColor="text1"/>
          <w:sz w:val="24"/>
          <w:szCs w:val="24"/>
          <w:shd w:val="clear" w:color="auto" w:fill="FFFFFF"/>
          <w:lang w:eastAsia="ar-SA"/>
        </w:rPr>
      </w:pPr>
      <w:bookmarkStart w:id="18" w:name="_Hlk161050064"/>
      <w:bookmarkEnd w:id="18"/>
      <w:r w:rsidRPr="00766427">
        <w:rPr>
          <w:rFonts w:ascii="Times New Roman" w:hAnsi="Times New Roman" w:cs="Times New Roman"/>
          <w:b/>
          <w:color w:val="000000" w:themeColor="text1"/>
          <w:sz w:val="24"/>
          <w:szCs w:val="24"/>
        </w:rPr>
        <w:t xml:space="preserve">Raspoloživa sredstva: </w:t>
      </w:r>
      <w:r w:rsidR="00A67751" w:rsidRPr="00766427">
        <w:rPr>
          <w:rFonts w:ascii="Times New Roman" w:hAnsi="Times New Roman" w:cs="Times New Roman"/>
          <w:b/>
          <w:color w:val="000000" w:themeColor="text1"/>
          <w:sz w:val="24"/>
          <w:szCs w:val="24"/>
        </w:rPr>
        <w:t>200</w:t>
      </w:r>
      <w:r w:rsidR="006E5D82" w:rsidRPr="00766427">
        <w:rPr>
          <w:rFonts w:ascii="Times New Roman" w:hAnsi="Times New Roman" w:cs="Times New Roman"/>
          <w:b/>
          <w:color w:val="000000" w:themeColor="text1"/>
          <w:sz w:val="24"/>
          <w:szCs w:val="24"/>
        </w:rPr>
        <w:t>.000,00</w:t>
      </w:r>
      <w:r w:rsidRPr="00766427">
        <w:rPr>
          <w:rStyle w:val="hps"/>
          <w:rFonts w:ascii="Times New Roman" w:eastAsia="Times New Roman" w:hAnsi="Times New Roman" w:cs="Times New Roman"/>
          <w:bCs/>
          <w:color w:val="000000" w:themeColor="text1"/>
          <w:sz w:val="24"/>
          <w:szCs w:val="24"/>
          <w:shd w:val="clear" w:color="auto" w:fill="FFFFFF"/>
          <w:lang w:eastAsia="ar-SA"/>
        </w:rPr>
        <w:t xml:space="preserve"> </w:t>
      </w:r>
      <w:r w:rsidRPr="00766427">
        <w:rPr>
          <w:rStyle w:val="hps"/>
          <w:rFonts w:ascii="Times New Roman" w:eastAsia="Times New Roman" w:hAnsi="Times New Roman" w:cs="Times New Roman"/>
          <w:b/>
          <w:bCs/>
          <w:color w:val="000000" w:themeColor="text1"/>
          <w:sz w:val="24"/>
          <w:szCs w:val="24"/>
          <w:shd w:val="clear" w:color="auto" w:fill="FFFFFF"/>
          <w:lang w:eastAsia="ar-SA"/>
        </w:rPr>
        <w:t>EUR</w:t>
      </w:r>
      <w:r w:rsidRPr="00766427">
        <w:rPr>
          <w:rStyle w:val="hps"/>
          <w:rFonts w:ascii="Times New Roman" w:hAnsi="Times New Roman" w:cs="Times New Roman"/>
          <w:bCs/>
          <w:color w:val="000000" w:themeColor="text1"/>
          <w:sz w:val="24"/>
          <w:szCs w:val="24"/>
          <w:shd w:val="clear" w:color="auto" w:fill="FFFFFF"/>
          <w:lang w:eastAsia="ar-SA"/>
        </w:rPr>
        <w:t>.</w:t>
      </w:r>
    </w:p>
    <w:p w14:paraId="7481A6CE" w14:textId="77777777" w:rsidR="00FF2F54" w:rsidRPr="006E5D82" w:rsidRDefault="00FF2F54" w:rsidP="00B00CD3">
      <w:pPr>
        <w:jc w:val="both"/>
        <w:rPr>
          <w:rStyle w:val="hps"/>
          <w:rFonts w:ascii="Times New Roman" w:hAnsi="Times New Roman" w:cs="Times New Roman"/>
          <w:b/>
          <w:bCs/>
          <w:sz w:val="24"/>
          <w:szCs w:val="24"/>
        </w:rPr>
      </w:pPr>
    </w:p>
    <w:p w14:paraId="518EF0CF" w14:textId="77777777" w:rsidR="009565E7" w:rsidRDefault="00000000" w:rsidP="00B00CD3">
      <w:pPr>
        <w:jc w:val="both"/>
        <w:rPr>
          <w:rStyle w:val="hps"/>
          <w:rFonts w:ascii="Times New Roman" w:hAnsi="Times New Roman" w:cs="Times New Roman"/>
          <w:b/>
          <w:bCs/>
          <w:sz w:val="24"/>
          <w:szCs w:val="24"/>
          <w:lang w:eastAsia="ar-SA"/>
        </w:rPr>
      </w:pPr>
      <w:r w:rsidRPr="006E5D82">
        <w:rPr>
          <w:rStyle w:val="hps"/>
          <w:rFonts w:ascii="Times New Roman" w:hAnsi="Times New Roman" w:cs="Times New Roman"/>
          <w:b/>
          <w:bCs/>
          <w:sz w:val="24"/>
          <w:szCs w:val="24"/>
          <w:lang w:eastAsia="ar-SA"/>
        </w:rPr>
        <w:t>Obuhvat LAG područja (JLS):</w:t>
      </w:r>
    </w:p>
    <w:p w14:paraId="5B9E8AD8" w14:textId="77777777" w:rsidR="001E0E15" w:rsidRPr="006E5D82" w:rsidRDefault="001E0E15" w:rsidP="00B00CD3">
      <w:pPr>
        <w:jc w:val="both"/>
        <w:rPr>
          <w:rStyle w:val="hps"/>
          <w:rFonts w:ascii="Times New Roman" w:hAnsi="Times New Roman" w:cs="Times New Roman"/>
          <w:b/>
          <w:bCs/>
          <w:sz w:val="24"/>
          <w:szCs w:val="24"/>
          <w:lang w:eastAsia="ar-SA"/>
        </w:rPr>
      </w:pPr>
    </w:p>
    <w:p w14:paraId="1B21BD71" w14:textId="7DE63B28" w:rsidR="00B00CD3" w:rsidRPr="006E5D82" w:rsidRDefault="00B00CD3" w:rsidP="00B00CD3">
      <w:pPr>
        <w:jc w:val="both"/>
        <w:rPr>
          <w:rStyle w:val="hps"/>
          <w:rFonts w:ascii="Times New Roman" w:hAnsi="Times New Roman" w:cs="Times New Roman"/>
          <w:sz w:val="24"/>
          <w:szCs w:val="24"/>
          <w:lang w:eastAsia="ar-SA"/>
        </w:rPr>
      </w:pPr>
      <w:r w:rsidRPr="006E5D82">
        <w:rPr>
          <w:rStyle w:val="hps"/>
          <w:rFonts w:ascii="Times New Roman" w:hAnsi="Times New Roman" w:cs="Times New Roman"/>
          <w:sz w:val="24"/>
          <w:szCs w:val="24"/>
          <w:lang w:eastAsia="ar-SA"/>
        </w:rPr>
        <w:t>Područje LAG-</w:t>
      </w:r>
      <w:r w:rsidR="00E22F16" w:rsidRPr="006E5D82">
        <w:rPr>
          <w:rStyle w:val="hps"/>
          <w:rFonts w:ascii="Times New Roman" w:hAnsi="Times New Roman" w:cs="Times New Roman"/>
          <w:sz w:val="24"/>
          <w:szCs w:val="24"/>
          <w:lang w:eastAsia="ar-SA"/>
        </w:rPr>
        <w:t>a</w:t>
      </w:r>
      <w:r w:rsidRPr="006E5D82">
        <w:rPr>
          <w:rStyle w:val="hps"/>
          <w:rFonts w:ascii="Times New Roman" w:hAnsi="Times New Roman" w:cs="Times New Roman"/>
          <w:sz w:val="24"/>
          <w:szCs w:val="24"/>
          <w:lang w:eastAsia="ar-SA"/>
        </w:rPr>
        <w:t xml:space="preserve"> Baranja obuhvaća područja slijedećih općina i gradova:</w:t>
      </w:r>
    </w:p>
    <w:p w14:paraId="73B92092" w14:textId="77777777" w:rsidR="009565E7" w:rsidRPr="006E5D82" w:rsidRDefault="00000000" w:rsidP="00B00CD3">
      <w:pPr>
        <w:jc w:val="both"/>
        <w:rPr>
          <w:rStyle w:val="hps"/>
          <w:rFonts w:ascii="Times New Roman" w:hAnsi="Times New Roman" w:cs="Times New Roman"/>
          <w:bCs/>
          <w:sz w:val="24"/>
          <w:szCs w:val="24"/>
          <w:lang w:eastAsia="ar-SA"/>
        </w:rPr>
      </w:pPr>
      <w:r w:rsidRPr="006E5D82">
        <w:rPr>
          <w:rStyle w:val="hps"/>
          <w:rFonts w:ascii="Times New Roman" w:hAnsi="Times New Roman" w:cs="Times New Roman"/>
          <w:b/>
          <w:sz w:val="24"/>
          <w:szCs w:val="24"/>
          <w:u w:val="single"/>
          <w:lang w:eastAsia="ar-SA"/>
        </w:rPr>
        <w:t>Općine</w:t>
      </w:r>
      <w:r w:rsidRPr="006E5D82">
        <w:rPr>
          <w:rStyle w:val="hps"/>
          <w:rFonts w:ascii="Times New Roman" w:hAnsi="Times New Roman" w:cs="Times New Roman"/>
          <w:bCs/>
          <w:sz w:val="24"/>
          <w:szCs w:val="24"/>
          <w:lang w:eastAsia="ar-SA"/>
        </w:rPr>
        <w:t>: Bilje, Čeminac, Darda, Draž, Jagodnjak, Kneževi Vinogradi, Petlovac i Popovac</w:t>
      </w:r>
    </w:p>
    <w:p w14:paraId="2023660B" w14:textId="77777777" w:rsidR="009565E7" w:rsidRPr="006E5D82" w:rsidRDefault="00000000" w:rsidP="00B00CD3">
      <w:pPr>
        <w:jc w:val="both"/>
        <w:rPr>
          <w:rStyle w:val="hps"/>
          <w:rFonts w:ascii="Times New Roman" w:hAnsi="Times New Roman" w:cs="Times New Roman"/>
          <w:b/>
          <w:sz w:val="24"/>
          <w:szCs w:val="24"/>
          <w:lang w:eastAsia="ar-SA"/>
        </w:rPr>
      </w:pPr>
      <w:r w:rsidRPr="006E5D82">
        <w:rPr>
          <w:rStyle w:val="hps"/>
          <w:rFonts w:ascii="Times New Roman" w:hAnsi="Times New Roman" w:cs="Times New Roman"/>
          <w:b/>
          <w:sz w:val="24"/>
          <w:szCs w:val="24"/>
          <w:u w:val="single"/>
          <w:lang w:eastAsia="ar-SA"/>
        </w:rPr>
        <w:t>Gradovi</w:t>
      </w:r>
      <w:r w:rsidRPr="006E5D82">
        <w:rPr>
          <w:rStyle w:val="hps"/>
          <w:rFonts w:ascii="Times New Roman" w:hAnsi="Times New Roman" w:cs="Times New Roman"/>
          <w:b/>
          <w:sz w:val="24"/>
          <w:szCs w:val="24"/>
          <w:lang w:eastAsia="ar-SA"/>
        </w:rPr>
        <w:t>: Grad Beli Manastir i Grad Osijek (Mjesni odbor – Lijeva Obala)</w:t>
      </w:r>
    </w:p>
    <w:p w14:paraId="090E8825" w14:textId="67B4017F" w:rsidR="009565E7" w:rsidRDefault="009565E7" w:rsidP="00B00CD3">
      <w:pPr>
        <w:pStyle w:val="Odlomakpopisa"/>
        <w:ind w:left="0"/>
        <w:contextualSpacing w:val="0"/>
        <w:jc w:val="both"/>
        <w:rPr>
          <w:rStyle w:val="hps"/>
          <w:rFonts w:ascii="Times New Roman" w:hAnsi="Times New Roman" w:cs="Times New Roman"/>
          <w:b/>
          <w:sz w:val="24"/>
          <w:szCs w:val="24"/>
          <w:lang w:eastAsia="ar-SA"/>
        </w:rPr>
      </w:pPr>
    </w:p>
    <w:p w14:paraId="5543D281" w14:textId="77777777" w:rsidR="008616FF" w:rsidRDefault="008616FF" w:rsidP="00B00CD3">
      <w:pPr>
        <w:pStyle w:val="Odlomakpopisa"/>
        <w:ind w:left="0"/>
        <w:contextualSpacing w:val="0"/>
        <w:jc w:val="both"/>
        <w:rPr>
          <w:rStyle w:val="hps"/>
          <w:rFonts w:ascii="Times New Roman" w:hAnsi="Times New Roman" w:cs="Times New Roman"/>
          <w:b/>
          <w:sz w:val="24"/>
          <w:szCs w:val="24"/>
          <w:lang w:eastAsia="ar-SA"/>
        </w:rPr>
      </w:pPr>
    </w:p>
    <w:tbl>
      <w:tblPr>
        <w:tblStyle w:val="Reetkatablice"/>
        <w:tblW w:w="9454" w:type="dxa"/>
        <w:shd w:val="clear" w:color="auto" w:fill="DEEAF6" w:themeFill="accent1" w:themeFillTint="33"/>
        <w:tblLook w:val="04A0" w:firstRow="1" w:lastRow="0" w:firstColumn="1" w:lastColumn="0" w:noHBand="0" w:noVBand="1"/>
      </w:tblPr>
      <w:tblGrid>
        <w:gridCol w:w="9454"/>
      </w:tblGrid>
      <w:tr w:rsidR="008616FF" w14:paraId="26970FDF" w14:textId="77777777" w:rsidTr="00CF700D">
        <w:tc>
          <w:tcPr>
            <w:tcW w:w="9454" w:type="dxa"/>
            <w:shd w:val="clear" w:color="auto" w:fill="DEEAF6" w:themeFill="accent1" w:themeFillTint="33"/>
          </w:tcPr>
          <w:p w14:paraId="73253058" w14:textId="77777777" w:rsidR="008616FF" w:rsidRDefault="008616FF" w:rsidP="00DF2600">
            <w:pPr>
              <w:pStyle w:val="NoSpacing1"/>
              <w:rPr>
                <w:b/>
                <w:bCs/>
                <w:sz w:val="22"/>
                <w:szCs w:val="22"/>
              </w:rPr>
            </w:pPr>
            <w:r w:rsidRPr="00CA4DFE">
              <w:rPr>
                <w:b/>
                <w:bCs/>
                <w:sz w:val="22"/>
                <w:szCs w:val="22"/>
              </w:rPr>
              <w:t xml:space="preserve">VAŽNO: </w:t>
            </w:r>
          </w:p>
          <w:p w14:paraId="552AEBAE" w14:textId="77777777" w:rsidR="00063C48" w:rsidRDefault="00063C48" w:rsidP="00DF2600">
            <w:pPr>
              <w:pStyle w:val="NoSpacing1"/>
              <w:rPr>
                <w:b/>
                <w:bCs/>
                <w:sz w:val="22"/>
                <w:szCs w:val="22"/>
              </w:rPr>
            </w:pPr>
          </w:p>
          <w:p w14:paraId="436ED263" w14:textId="789C0D21" w:rsidR="008616FF" w:rsidRPr="00BB0EF5" w:rsidRDefault="008616FF" w:rsidP="00063C48">
            <w:pPr>
              <w:pStyle w:val="NoSpacing1"/>
              <w:jc w:val="both"/>
            </w:pPr>
            <w:proofErr w:type="spellStart"/>
            <w:r w:rsidRPr="00BB0EF5">
              <w:t>Sva</w:t>
            </w:r>
            <w:proofErr w:type="spellEnd"/>
            <w:r w:rsidRPr="00BB0EF5">
              <w:t xml:space="preserve"> </w:t>
            </w:r>
            <w:proofErr w:type="spellStart"/>
            <w:r w:rsidRPr="00BB0EF5">
              <w:t>kasnija</w:t>
            </w:r>
            <w:proofErr w:type="spellEnd"/>
            <w:r w:rsidRPr="00BB0EF5">
              <w:t xml:space="preserve"> </w:t>
            </w:r>
            <w:proofErr w:type="spellStart"/>
            <w:r w:rsidRPr="00BB0EF5">
              <w:t>pravila</w:t>
            </w:r>
            <w:proofErr w:type="spellEnd"/>
            <w:r w:rsidRPr="00BB0EF5">
              <w:t xml:space="preserve"> </w:t>
            </w:r>
            <w:proofErr w:type="spellStart"/>
            <w:r w:rsidRPr="00BB0EF5">
              <w:t>nakon</w:t>
            </w:r>
            <w:proofErr w:type="spellEnd"/>
            <w:r w:rsidRPr="00BB0EF5">
              <w:t xml:space="preserve"> </w:t>
            </w:r>
            <w:proofErr w:type="spellStart"/>
            <w:r w:rsidRPr="00BB0EF5">
              <w:t>postupka</w:t>
            </w:r>
            <w:proofErr w:type="spellEnd"/>
            <w:r w:rsidRPr="00BB0EF5">
              <w:t xml:space="preserve"> </w:t>
            </w:r>
            <w:proofErr w:type="spellStart"/>
            <w:r w:rsidRPr="00BB0EF5">
              <w:t>odabira</w:t>
            </w:r>
            <w:proofErr w:type="spellEnd"/>
            <w:r w:rsidRPr="00BB0EF5">
              <w:t xml:space="preserve"> </w:t>
            </w:r>
            <w:proofErr w:type="spellStart"/>
            <w:r w:rsidRPr="00BB0EF5">
              <w:t>projekta</w:t>
            </w:r>
            <w:proofErr w:type="spellEnd"/>
            <w:r w:rsidRPr="00BB0EF5">
              <w:t xml:space="preserve">, a </w:t>
            </w:r>
            <w:proofErr w:type="spellStart"/>
            <w:r w:rsidRPr="00BB0EF5">
              <w:t>koja</w:t>
            </w:r>
            <w:proofErr w:type="spellEnd"/>
            <w:r w:rsidRPr="00BB0EF5">
              <w:t xml:space="preserve"> se </w:t>
            </w:r>
            <w:proofErr w:type="spellStart"/>
            <w:r w:rsidRPr="00BB0EF5">
              <w:t>tiču</w:t>
            </w:r>
            <w:proofErr w:type="spellEnd"/>
            <w:r w:rsidRPr="00BB0EF5">
              <w:t xml:space="preserve"> </w:t>
            </w:r>
            <w:proofErr w:type="spellStart"/>
            <w:r w:rsidRPr="00BB0EF5">
              <w:t>postupka</w:t>
            </w:r>
            <w:proofErr w:type="spellEnd"/>
            <w:r w:rsidRPr="00BB0EF5">
              <w:t xml:space="preserve"> </w:t>
            </w:r>
            <w:proofErr w:type="spellStart"/>
            <w:r w:rsidRPr="00BB0EF5">
              <w:t>dodjele</w:t>
            </w:r>
            <w:proofErr w:type="spellEnd"/>
            <w:r w:rsidRPr="00BB0EF5">
              <w:t xml:space="preserve"> </w:t>
            </w:r>
            <w:proofErr w:type="spellStart"/>
            <w:r w:rsidRPr="00BB0EF5">
              <w:t>sredstava</w:t>
            </w:r>
            <w:proofErr w:type="spellEnd"/>
            <w:r w:rsidRPr="00BB0EF5">
              <w:t xml:space="preserve"> i </w:t>
            </w:r>
            <w:proofErr w:type="spellStart"/>
            <w:r w:rsidRPr="00BB0EF5">
              <w:t>provedbe</w:t>
            </w:r>
            <w:proofErr w:type="spellEnd"/>
            <w:r w:rsidRPr="00BB0EF5">
              <w:t xml:space="preserve"> </w:t>
            </w:r>
            <w:proofErr w:type="spellStart"/>
            <w:r w:rsidRPr="00BB0EF5">
              <w:t>projekta</w:t>
            </w:r>
            <w:proofErr w:type="spellEnd"/>
            <w:r w:rsidRPr="00BB0EF5">
              <w:t xml:space="preserve"> </w:t>
            </w:r>
            <w:proofErr w:type="spellStart"/>
            <w:r w:rsidRPr="00BB0EF5">
              <w:t>navedeni</w:t>
            </w:r>
            <w:proofErr w:type="spellEnd"/>
            <w:r w:rsidRPr="00BB0EF5">
              <w:t xml:space="preserve"> </w:t>
            </w:r>
            <w:proofErr w:type="spellStart"/>
            <w:r w:rsidRPr="00BB0EF5">
              <w:t>su</w:t>
            </w:r>
            <w:proofErr w:type="spellEnd"/>
            <w:r w:rsidRPr="00BB0EF5">
              <w:t xml:space="preserve"> u </w:t>
            </w:r>
            <w:proofErr w:type="spellStart"/>
            <w:r w:rsidRPr="00BB0EF5">
              <w:t>Pravilniku</w:t>
            </w:r>
            <w:proofErr w:type="spellEnd"/>
            <w:r w:rsidRPr="00BB0EF5">
              <w:t xml:space="preserve"> o </w:t>
            </w:r>
            <w:proofErr w:type="spellStart"/>
            <w:r w:rsidRPr="00BB0EF5">
              <w:t>provedbi</w:t>
            </w:r>
            <w:proofErr w:type="spellEnd"/>
            <w:r w:rsidRPr="00BB0EF5">
              <w:t xml:space="preserve"> </w:t>
            </w:r>
            <w:proofErr w:type="spellStart"/>
            <w:r w:rsidRPr="00BB0EF5">
              <w:t>lokalnih</w:t>
            </w:r>
            <w:proofErr w:type="spellEnd"/>
            <w:r w:rsidRPr="00BB0EF5">
              <w:t xml:space="preserve"> </w:t>
            </w:r>
            <w:proofErr w:type="spellStart"/>
            <w:r w:rsidRPr="00BB0EF5">
              <w:t>razvojnih</w:t>
            </w:r>
            <w:proofErr w:type="spellEnd"/>
            <w:r w:rsidRPr="00BB0EF5">
              <w:t xml:space="preserve"> </w:t>
            </w:r>
            <w:proofErr w:type="spellStart"/>
            <w:r w:rsidRPr="00BB0EF5">
              <w:t>strategija</w:t>
            </w:r>
            <w:proofErr w:type="spellEnd"/>
            <w:r w:rsidRPr="00BB0EF5">
              <w:t xml:space="preserve"> </w:t>
            </w:r>
            <w:proofErr w:type="spellStart"/>
            <w:r w:rsidRPr="00BB0EF5">
              <w:t>unutar</w:t>
            </w:r>
            <w:proofErr w:type="spellEnd"/>
            <w:r w:rsidRPr="00BB0EF5">
              <w:t xml:space="preserve"> </w:t>
            </w:r>
            <w:proofErr w:type="spellStart"/>
            <w:r w:rsidRPr="00BB0EF5">
              <w:t>intervencije</w:t>
            </w:r>
            <w:proofErr w:type="spellEnd"/>
            <w:r w:rsidRPr="00BB0EF5">
              <w:t xml:space="preserve"> 77.06. </w:t>
            </w:r>
            <w:proofErr w:type="spellStart"/>
            <w:r w:rsidRPr="00BB0EF5">
              <w:t>Potpora</w:t>
            </w:r>
            <w:proofErr w:type="spellEnd"/>
            <w:r w:rsidRPr="00BB0EF5">
              <w:t xml:space="preserve"> LEADER (CLLD) </w:t>
            </w:r>
            <w:proofErr w:type="spellStart"/>
            <w:r w:rsidRPr="00BB0EF5">
              <w:t>pristupu</w:t>
            </w:r>
            <w:proofErr w:type="spellEnd"/>
            <w:r w:rsidRPr="00BB0EF5">
              <w:t xml:space="preserve"> </w:t>
            </w:r>
            <w:proofErr w:type="spellStart"/>
            <w:r w:rsidRPr="00BB0EF5">
              <w:t>iz</w:t>
            </w:r>
            <w:proofErr w:type="spellEnd"/>
            <w:r w:rsidRPr="00BB0EF5">
              <w:t xml:space="preserve"> </w:t>
            </w:r>
            <w:proofErr w:type="spellStart"/>
            <w:r w:rsidRPr="00BB0EF5">
              <w:t>Strateškog</w:t>
            </w:r>
            <w:proofErr w:type="spellEnd"/>
            <w:r w:rsidRPr="00BB0EF5">
              <w:t xml:space="preserve"> plana </w:t>
            </w:r>
            <w:proofErr w:type="spellStart"/>
            <w:r w:rsidRPr="00BB0EF5">
              <w:t>zajedničke</w:t>
            </w:r>
            <w:proofErr w:type="spellEnd"/>
            <w:r w:rsidRPr="00BB0EF5">
              <w:t xml:space="preserve"> </w:t>
            </w:r>
            <w:proofErr w:type="spellStart"/>
            <w:r w:rsidRPr="00BB0EF5">
              <w:t>poljoprivredne</w:t>
            </w:r>
            <w:proofErr w:type="spellEnd"/>
            <w:r w:rsidRPr="00BB0EF5">
              <w:t xml:space="preserve"> </w:t>
            </w:r>
            <w:proofErr w:type="spellStart"/>
            <w:r w:rsidRPr="00BB0EF5">
              <w:t>politike</w:t>
            </w:r>
            <w:proofErr w:type="spellEnd"/>
            <w:r w:rsidRPr="00BB0EF5">
              <w:t xml:space="preserve"> </w:t>
            </w:r>
            <w:proofErr w:type="spellStart"/>
            <w:r w:rsidRPr="00BB0EF5">
              <w:t>Republike</w:t>
            </w:r>
            <w:proofErr w:type="spellEnd"/>
            <w:r w:rsidRPr="00BB0EF5">
              <w:t xml:space="preserve"> </w:t>
            </w:r>
            <w:proofErr w:type="spellStart"/>
            <w:r w:rsidRPr="00BB0EF5">
              <w:t>Hrvatske</w:t>
            </w:r>
            <w:proofErr w:type="spellEnd"/>
            <w:r w:rsidRPr="00BB0EF5">
              <w:t xml:space="preserve"> 2023. - 2027. (NN br. 113/24</w:t>
            </w:r>
            <w:r w:rsidR="00EF3966" w:rsidRPr="00BB0EF5">
              <w:t xml:space="preserve"> </w:t>
            </w:r>
            <w:r w:rsidR="002157E5">
              <w:t>i</w:t>
            </w:r>
            <w:r w:rsidR="00EF3966" w:rsidRPr="00BB0EF5">
              <w:t xml:space="preserve"> 79/25,</w:t>
            </w:r>
            <w:r w:rsidRPr="00BB0EF5">
              <w:t xml:space="preserve"> u </w:t>
            </w:r>
            <w:proofErr w:type="spellStart"/>
            <w:r w:rsidRPr="00BB0EF5">
              <w:t>daljnjem</w:t>
            </w:r>
            <w:proofErr w:type="spellEnd"/>
            <w:r w:rsidRPr="00BB0EF5">
              <w:t xml:space="preserve"> </w:t>
            </w:r>
            <w:proofErr w:type="spellStart"/>
            <w:r w:rsidRPr="00BB0EF5">
              <w:t>tekstu</w:t>
            </w:r>
            <w:proofErr w:type="spellEnd"/>
            <w:r w:rsidRPr="00BB0EF5">
              <w:t xml:space="preserve">: </w:t>
            </w:r>
            <w:proofErr w:type="spellStart"/>
            <w:r w:rsidRPr="00BB0EF5">
              <w:t>Pravilnik</w:t>
            </w:r>
            <w:proofErr w:type="spellEnd"/>
            <w:r w:rsidRPr="00BB0EF5">
              <w:t xml:space="preserve"> o </w:t>
            </w:r>
            <w:proofErr w:type="spellStart"/>
            <w:r w:rsidRPr="00BB0EF5">
              <w:t>provedbi</w:t>
            </w:r>
            <w:proofErr w:type="spellEnd"/>
            <w:r w:rsidRPr="00BB0EF5">
              <w:t xml:space="preserve"> LRS) </w:t>
            </w:r>
            <w:proofErr w:type="spellStart"/>
            <w:r w:rsidRPr="00BB0EF5">
              <w:t>kojeg</w:t>
            </w:r>
            <w:proofErr w:type="spellEnd"/>
            <w:r w:rsidRPr="00BB0EF5">
              <w:t xml:space="preserve"> </w:t>
            </w:r>
            <w:proofErr w:type="spellStart"/>
            <w:r w:rsidRPr="00BB0EF5">
              <w:t>možete</w:t>
            </w:r>
            <w:proofErr w:type="spellEnd"/>
            <w:r w:rsidRPr="00BB0EF5">
              <w:t xml:space="preserve"> </w:t>
            </w:r>
            <w:proofErr w:type="spellStart"/>
            <w:r w:rsidRPr="00BB0EF5">
              <w:t>preuzeti</w:t>
            </w:r>
            <w:proofErr w:type="spellEnd"/>
            <w:r w:rsidRPr="00BB0EF5">
              <w:t xml:space="preserve"> </w:t>
            </w:r>
            <w:proofErr w:type="spellStart"/>
            <w:r w:rsidRPr="00BB0EF5">
              <w:t>putem</w:t>
            </w:r>
            <w:proofErr w:type="spellEnd"/>
            <w:r w:rsidRPr="00BB0EF5">
              <w:t xml:space="preserve"> </w:t>
            </w:r>
            <w:proofErr w:type="spellStart"/>
            <w:r w:rsidRPr="00BB0EF5">
              <w:t>sljedeće</w:t>
            </w:r>
            <w:proofErr w:type="spellEnd"/>
            <w:r w:rsidRPr="00BB0EF5">
              <w:t xml:space="preserve"> </w:t>
            </w:r>
            <w:proofErr w:type="spellStart"/>
            <w:r w:rsidRPr="00BB0EF5">
              <w:t>poveznice</w:t>
            </w:r>
            <w:proofErr w:type="spellEnd"/>
          </w:p>
          <w:p w14:paraId="7599BD23" w14:textId="7C3871D4" w:rsidR="00063C48" w:rsidRDefault="00063C48" w:rsidP="00063C48">
            <w:pPr>
              <w:spacing w:line="276" w:lineRule="auto"/>
              <w:jc w:val="both"/>
              <w:rPr>
                <w:rFonts w:ascii="Times New Roman" w:hAnsi="Times New Roman"/>
                <w:b/>
                <w:color w:val="0070C0"/>
                <w:sz w:val="24"/>
                <w:szCs w:val="24"/>
              </w:rPr>
            </w:pPr>
            <w:hyperlink r:id="rId34" w:history="1">
              <w:r w:rsidRPr="00C558B9">
                <w:rPr>
                  <w:rStyle w:val="Hiperveza"/>
                  <w:rFonts w:ascii="Times New Roman" w:hAnsi="Times New Roman"/>
                  <w:b/>
                  <w:sz w:val="24"/>
                  <w:szCs w:val="24"/>
                </w:rPr>
                <w:t>https://narodne-novine.nn.hr/clanci/sluzbeni/2024_10_113_1908.html</w:t>
              </w:r>
            </w:hyperlink>
            <w:r w:rsidRPr="00775405">
              <w:rPr>
                <w:rFonts w:ascii="Times New Roman" w:hAnsi="Times New Roman"/>
                <w:b/>
                <w:color w:val="0070C0"/>
                <w:sz w:val="24"/>
                <w:szCs w:val="24"/>
              </w:rPr>
              <w:t xml:space="preserve"> </w:t>
            </w:r>
            <w:r w:rsidRPr="00775405">
              <w:rPr>
                <w:rFonts w:ascii="Times New Roman" w:hAnsi="Times New Roman"/>
                <w:b/>
                <w:color w:val="0070C0"/>
                <w:sz w:val="24"/>
                <w:szCs w:val="24"/>
              </w:rPr>
              <w:br/>
            </w:r>
            <w:r w:rsidR="002157E5" w:rsidRPr="002157E5">
              <w:rPr>
                <w:rFonts w:ascii="Times New Roman" w:hAnsi="Times New Roman"/>
                <w:b/>
                <w:color w:val="0070C0"/>
                <w:sz w:val="24"/>
                <w:szCs w:val="24"/>
              </w:rPr>
              <w:t>https://narodne-novine.nn.hr/clanci/sluzbeni/2025_05_79_1036.html</w:t>
            </w:r>
          </w:p>
          <w:p w14:paraId="1FAF63DE" w14:textId="062B3E32" w:rsidR="004759B4" w:rsidRPr="00CA4DFE" w:rsidRDefault="004759B4" w:rsidP="00063C48">
            <w:pPr>
              <w:spacing w:line="276" w:lineRule="auto"/>
              <w:jc w:val="both"/>
              <w:rPr>
                <w:rFonts w:ascii="Times New Roman" w:hAnsi="Times New Roman" w:cs="Times New Roman"/>
                <w:b/>
                <w:sz w:val="24"/>
                <w:szCs w:val="24"/>
              </w:rPr>
            </w:pPr>
          </w:p>
        </w:tc>
      </w:tr>
    </w:tbl>
    <w:p w14:paraId="7097304F" w14:textId="77777777" w:rsidR="008616FF" w:rsidRDefault="008616FF" w:rsidP="00B00CD3">
      <w:pPr>
        <w:pStyle w:val="Odlomakpopisa"/>
        <w:ind w:left="0"/>
        <w:contextualSpacing w:val="0"/>
        <w:jc w:val="both"/>
        <w:rPr>
          <w:rStyle w:val="hps"/>
          <w:rFonts w:ascii="Times New Roman" w:hAnsi="Times New Roman" w:cs="Times New Roman"/>
          <w:b/>
          <w:sz w:val="24"/>
          <w:szCs w:val="24"/>
          <w:lang w:eastAsia="ar-SA"/>
        </w:rPr>
      </w:pPr>
    </w:p>
    <w:tbl>
      <w:tblPr>
        <w:tblStyle w:val="Reetkatablice"/>
        <w:tblW w:w="9454" w:type="dxa"/>
        <w:shd w:val="clear" w:color="auto" w:fill="DEEAF6" w:themeFill="accent1" w:themeFillTint="33"/>
        <w:tblLook w:val="04A0" w:firstRow="1" w:lastRow="0" w:firstColumn="1" w:lastColumn="0" w:noHBand="0" w:noVBand="1"/>
      </w:tblPr>
      <w:tblGrid>
        <w:gridCol w:w="9454"/>
      </w:tblGrid>
      <w:tr w:rsidR="002157E5" w14:paraId="291C82A2" w14:textId="77777777" w:rsidTr="003A2A8C">
        <w:tc>
          <w:tcPr>
            <w:tcW w:w="9350" w:type="dxa"/>
            <w:shd w:val="clear" w:color="auto" w:fill="DEEAF6" w:themeFill="accent1" w:themeFillTint="33"/>
          </w:tcPr>
          <w:p w14:paraId="1222E1F0" w14:textId="77777777" w:rsidR="002157E5" w:rsidRPr="00E85C37" w:rsidRDefault="002157E5" w:rsidP="003A2A8C">
            <w:pPr>
              <w:rPr>
                <w:rFonts w:ascii="Times New Roman" w:hAnsi="Times New Roman" w:cs="Times New Roman"/>
                <w:b/>
              </w:rPr>
            </w:pPr>
            <w:r w:rsidRPr="00E85C37">
              <w:rPr>
                <w:rFonts w:ascii="Times New Roman" w:hAnsi="Times New Roman" w:cs="Times New Roman"/>
                <w:b/>
              </w:rPr>
              <w:t>POSTUPCI NABAVE-VAŽNO:</w:t>
            </w:r>
          </w:p>
          <w:p w14:paraId="5F426796" w14:textId="77777777" w:rsidR="002157E5" w:rsidRPr="00BB0EF5" w:rsidRDefault="002157E5" w:rsidP="003A2A8C">
            <w:pPr>
              <w:jc w:val="both"/>
              <w:rPr>
                <w:rFonts w:ascii="Times New Roman" w:hAnsi="Times New Roman" w:cs="Times New Roman"/>
                <w:bCs/>
                <w:sz w:val="24"/>
                <w:szCs w:val="24"/>
              </w:rPr>
            </w:pPr>
            <w:proofErr w:type="spellStart"/>
            <w:r w:rsidRPr="00BB0EF5">
              <w:rPr>
                <w:rFonts w:ascii="Times New Roman" w:hAnsi="Times New Roman" w:cs="Times New Roman"/>
                <w:b/>
                <w:sz w:val="24"/>
                <w:szCs w:val="24"/>
              </w:rPr>
              <w:t>Postupci</w:t>
            </w:r>
            <w:proofErr w:type="spellEnd"/>
            <w:r w:rsidRPr="00BB0EF5">
              <w:rPr>
                <w:rFonts w:ascii="Times New Roman" w:hAnsi="Times New Roman" w:cs="Times New Roman"/>
                <w:b/>
                <w:sz w:val="24"/>
                <w:szCs w:val="24"/>
              </w:rPr>
              <w:t xml:space="preserve"> </w:t>
            </w:r>
            <w:proofErr w:type="spellStart"/>
            <w:r w:rsidRPr="00BB0EF5">
              <w:rPr>
                <w:rFonts w:ascii="Times New Roman" w:hAnsi="Times New Roman" w:cs="Times New Roman"/>
                <w:b/>
                <w:sz w:val="24"/>
                <w:szCs w:val="24"/>
              </w:rPr>
              <w:t>nabave</w:t>
            </w:r>
            <w:proofErr w:type="spellEnd"/>
            <w:r w:rsidRPr="00BB0EF5">
              <w:rPr>
                <w:rFonts w:ascii="Times New Roman" w:hAnsi="Times New Roman" w:cs="Times New Roman"/>
                <w:b/>
                <w:sz w:val="24"/>
                <w:szCs w:val="24"/>
              </w:rPr>
              <w:t xml:space="preserve"> </w:t>
            </w:r>
            <w:proofErr w:type="spellStart"/>
            <w:r w:rsidRPr="00BB0EF5">
              <w:rPr>
                <w:rFonts w:ascii="Times New Roman" w:hAnsi="Times New Roman" w:cs="Times New Roman"/>
                <w:b/>
                <w:sz w:val="24"/>
                <w:szCs w:val="24"/>
              </w:rPr>
              <w:t>mogu</w:t>
            </w:r>
            <w:proofErr w:type="spellEnd"/>
            <w:r w:rsidRPr="00BB0EF5">
              <w:rPr>
                <w:rFonts w:ascii="Times New Roman" w:hAnsi="Times New Roman" w:cs="Times New Roman"/>
                <w:b/>
                <w:sz w:val="24"/>
                <w:szCs w:val="24"/>
              </w:rPr>
              <w:t xml:space="preserve"> </w:t>
            </w:r>
            <w:proofErr w:type="spellStart"/>
            <w:r w:rsidRPr="00BB0EF5">
              <w:rPr>
                <w:rFonts w:ascii="Times New Roman" w:hAnsi="Times New Roman" w:cs="Times New Roman"/>
                <w:b/>
                <w:sz w:val="24"/>
                <w:szCs w:val="24"/>
              </w:rPr>
              <w:t>započeti</w:t>
            </w:r>
            <w:proofErr w:type="spellEnd"/>
            <w:r w:rsidRPr="00BB0EF5">
              <w:rPr>
                <w:rFonts w:ascii="Times New Roman" w:hAnsi="Times New Roman" w:cs="Times New Roman"/>
                <w:b/>
                <w:sz w:val="24"/>
                <w:szCs w:val="24"/>
              </w:rPr>
              <w:t xml:space="preserve"> </w:t>
            </w:r>
            <w:proofErr w:type="spellStart"/>
            <w:r w:rsidRPr="00BB0EF5">
              <w:rPr>
                <w:rFonts w:ascii="Times New Roman" w:hAnsi="Times New Roman" w:cs="Times New Roman"/>
                <w:b/>
                <w:sz w:val="24"/>
                <w:szCs w:val="24"/>
              </w:rPr>
              <w:t>nakon</w:t>
            </w:r>
            <w:proofErr w:type="spellEnd"/>
            <w:r w:rsidRPr="00BB0EF5">
              <w:rPr>
                <w:rFonts w:ascii="Times New Roman" w:hAnsi="Times New Roman" w:cs="Times New Roman"/>
                <w:b/>
                <w:sz w:val="24"/>
                <w:szCs w:val="24"/>
              </w:rPr>
              <w:t xml:space="preserve"> </w:t>
            </w:r>
            <w:proofErr w:type="spellStart"/>
            <w:r w:rsidRPr="00BB0EF5">
              <w:rPr>
                <w:rFonts w:ascii="Times New Roman" w:hAnsi="Times New Roman" w:cs="Times New Roman"/>
                <w:b/>
                <w:sz w:val="24"/>
                <w:szCs w:val="24"/>
              </w:rPr>
              <w:t>objave</w:t>
            </w:r>
            <w:proofErr w:type="spellEnd"/>
            <w:r w:rsidRPr="00BB0EF5">
              <w:rPr>
                <w:rFonts w:ascii="Times New Roman" w:hAnsi="Times New Roman" w:cs="Times New Roman"/>
                <w:b/>
                <w:sz w:val="24"/>
                <w:szCs w:val="24"/>
              </w:rPr>
              <w:t xml:space="preserve"> </w:t>
            </w:r>
            <w:proofErr w:type="spellStart"/>
            <w:r w:rsidRPr="00BB0EF5">
              <w:rPr>
                <w:rFonts w:ascii="Times New Roman" w:hAnsi="Times New Roman" w:cs="Times New Roman"/>
                <w:b/>
                <w:sz w:val="24"/>
                <w:szCs w:val="24"/>
              </w:rPr>
              <w:t>ovog</w:t>
            </w:r>
            <w:proofErr w:type="spellEnd"/>
            <w:r w:rsidRPr="00BB0EF5">
              <w:rPr>
                <w:rFonts w:ascii="Times New Roman" w:hAnsi="Times New Roman" w:cs="Times New Roman"/>
                <w:b/>
                <w:sz w:val="24"/>
                <w:szCs w:val="24"/>
              </w:rPr>
              <w:t xml:space="preserve"> LAG </w:t>
            </w:r>
            <w:proofErr w:type="spellStart"/>
            <w:r w:rsidRPr="00BB0EF5">
              <w:rPr>
                <w:rFonts w:ascii="Times New Roman" w:hAnsi="Times New Roman" w:cs="Times New Roman"/>
                <w:b/>
                <w:sz w:val="24"/>
                <w:szCs w:val="24"/>
              </w:rPr>
              <w:t>natječaja</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
                <w:sz w:val="24"/>
                <w:szCs w:val="24"/>
              </w:rPr>
              <w:t>ali</w:t>
            </w:r>
            <w:proofErr w:type="spellEnd"/>
            <w:r w:rsidRPr="00BB0EF5">
              <w:rPr>
                <w:rFonts w:ascii="Times New Roman" w:hAnsi="Times New Roman" w:cs="Times New Roman"/>
                <w:b/>
                <w:sz w:val="24"/>
                <w:szCs w:val="24"/>
              </w:rPr>
              <w:t xml:space="preserve"> ne </w:t>
            </w:r>
            <w:proofErr w:type="spellStart"/>
            <w:r w:rsidRPr="00BB0EF5">
              <w:rPr>
                <w:rFonts w:ascii="Times New Roman" w:hAnsi="Times New Roman" w:cs="Times New Roman"/>
                <w:b/>
                <w:sz w:val="24"/>
                <w:szCs w:val="24"/>
              </w:rPr>
              <w:t>smiju</w:t>
            </w:r>
            <w:proofErr w:type="spellEnd"/>
            <w:r w:rsidRPr="00BB0EF5">
              <w:rPr>
                <w:rFonts w:ascii="Times New Roman" w:hAnsi="Times New Roman" w:cs="Times New Roman"/>
                <w:b/>
                <w:sz w:val="24"/>
                <w:szCs w:val="24"/>
              </w:rPr>
              <w:t xml:space="preserve"> </w:t>
            </w:r>
            <w:proofErr w:type="spellStart"/>
            <w:r w:rsidRPr="00BB0EF5">
              <w:rPr>
                <w:rFonts w:ascii="Times New Roman" w:hAnsi="Times New Roman" w:cs="Times New Roman"/>
                <w:b/>
                <w:sz w:val="24"/>
                <w:szCs w:val="24"/>
              </w:rPr>
              <w:t>biti</w:t>
            </w:r>
            <w:proofErr w:type="spellEnd"/>
            <w:r w:rsidRPr="00BB0EF5">
              <w:rPr>
                <w:rFonts w:ascii="Times New Roman" w:hAnsi="Times New Roman" w:cs="Times New Roman"/>
                <w:b/>
                <w:sz w:val="24"/>
                <w:szCs w:val="24"/>
              </w:rPr>
              <w:t xml:space="preserve"> </w:t>
            </w:r>
            <w:proofErr w:type="spellStart"/>
            <w:r w:rsidRPr="00BB0EF5">
              <w:rPr>
                <w:rFonts w:ascii="Times New Roman" w:hAnsi="Times New Roman" w:cs="Times New Roman"/>
                <w:b/>
                <w:sz w:val="24"/>
                <w:szCs w:val="24"/>
              </w:rPr>
              <w:t>zaključeni</w:t>
            </w:r>
            <w:proofErr w:type="spellEnd"/>
            <w:r w:rsidRPr="00BB0EF5">
              <w:rPr>
                <w:rFonts w:ascii="Times New Roman" w:hAnsi="Times New Roman" w:cs="Times New Roman"/>
                <w:b/>
                <w:sz w:val="24"/>
                <w:szCs w:val="24"/>
              </w:rPr>
              <w:t xml:space="preserve"> </w:t>
            </w:r>
            <w:proofErr w:type="spellStart"/>
            <w:r w:rsidRPr="00BB0EF5">
              <w:rPr>
                <w:rFonts w:ascii="Times New Roman" w:hAnsi="Times New Roman" w:cs="Times New Roman"/>
                <w:b/>
                <w:sz w:val="24"/>
                <w:szCs w:val="24"/>
              </w:rPr>
              <w:t>prije</w:t>
            </w:r>
            <w:proofErr w:type="spellEnd"/>
            <w:r w:rsidRPr="00BB0EF5">
              <w:rPr>
                <w:rFonts w:ascii="Times New Roman" w:hAnsi="Times New Roman" w:cs="Times New Roman"/>
                <w:b/>
                <w:sz w:val="24"/>
                <w:szCs w:val="24"/>
              </w:rPr>
              <w:t xml:space="preserve"> </w:t>
            </w:r>
            <w:proofErr w:type="spellStart"/>
            <w:r w:rsidRPr="00BB0EF5">
              <w:rPr>
                <w:rFonts w:ascii="Times New Roman" w:hAnsi="Times New Roman" w:cs="Times New Roman"/>
                <w:b/>
                <w:sz w:val="24"/>
                <w:szCs w:val="24"/>
              </w:rPr>
              <w:t>podnošenja</w:t>
            </w:r>
            <w:proofErr w:type="spellEnd"/>
            <w:r w:rsidRPr="00BB0EF5">
              <w:rPr>
                <w:rFonts w:ascii="Times New Roman" w:hAnsi="Times New Roman" w:cs="Times New Roman"/>
                <w:b/>
                <w:sz w:val="24"/>
                <w:szCs w:val="24"/>
              </w:rPr>
              <w:t xml:space="preserve"> </w:t>
            </w:r>
            <w:proofErr w:type="spellStart"/>
            <w:r w:rsidRPr="00BB0EF5">
              <w:rPr>
                <w:rFonts w:ascii="Times New Roman" w:hAnsi="Times New Roman" w:cs="Times New Roman"/>
                <w:b/>
                <w:sz w:val="24"/>
                <w:szCs w:val="24"/>
              </w:rPr>
              <w:t>zahtjeva</w:t>
            </w:r>
            <w:proofErr w:type="spellEnd"/>
            <w:r w:rsidRPr="00BB0EF5">
              <w:rPr>
                <w:rFonts w:ascii="Times New Roman" w:hAnsi="Times New Roman" w:cs="Times New Roman"/>
                <w:b/>
                <w:sz w:val="24"/>
                <w:szCs w:val="24"/>
              </w:rPr>
              <w:t xml:space="preserve"> za </w:t>
            </w:r>
            <w:proofErr w:type="spellStart"/>
            <w:r w:rsidRPr="00BB0EF5">
              <w:rPr>
                <w:rFonts w:ascii="Times New Roman" w:hAnsi="Times New Roman" w:cs="Times New Roman"/>
                <w:b/>
                <w:sz w:val="24"/>
                <w:szCs w:val="24"/>
              </w:rPr>
              <w:t>potporu</w:t>
            </w:r>
            <w:proofErr w:type="spellEnd"/>
            <w:r w:rsidRPr="00BB0EF5">
              <w:rPr>
                <w:rFonts w:ascii="Times New Roman" w:hAnsi="Times New Roman" w:cs="Times New Roman"/>
                <w:b/>
                <w:sz w:val="24"/>
                <w:szCs w:val="24"/>
              </w:rPr>
              <w:t xml:space="preserve"> </w:t>
            </w:r>
            <w:proofErr w:type="spellStart"/>
            <w:r w:rsidRPr="00BB0EF5">
              <w:rPr>
                <w:rFonts w:ascii="Times New Roman" w:hAnsi="Times New Roman" w:cs="Times New Roman"/>
                <w:b/>
                <w:sz w:val="24"/>
                <w:szCs w:val="24"/>
              </w:rPr>
              <w:t>na</w:t>
            </w:r>
            <w:proofErr w:type="spellEnd"/>
            <w:r w:rsidRPr="00BB0EF5">
              <w:rPr>
                <w:rFonts w:ascii="Times New Roman" w:hAnsi="Times New Roman" w:cs="Times New Roman"/>
                <w:b/>
                <w:sz w:val="24"/>
                <w:szCs w:val="24"/>
              </w:rPr>
              <w:t xml:space="preserve"> </w:t>
            </w:r>
            <w:proofErr w:type="spellStart"/>
            <w:r w:rsidRPr="00BB0EF5">
              <w:rPr>
                <w:rFonts w:ascii="Times New Roman" w:hAnsi="Times New Roman" w:cs="Times New Roman"/>
                <w:b/>
                <w:sz w:val="24"/>
                <w:szCs w:val="24"/>
              </w:rPr>
              <w:t>ovaj</w:t>
            </w:r>
            <w:proofErr w:type="spellEnd"/>
            <w:r w:rsidRPr="00BB0EF5">
              <w:rPr>
                <w:rFonts w:ascii="Times New Roman" w:hAnsi="Times New Roman" w:cs="Times New Roman"/>
                <w:b/>
                <w:sz w:val="24"/>
                <w:szCs w:val="24"/>
              </w:rPr>
              <w:t xml:space="preserve"> </w:t>
            </w:r>
            <w:proofErr w:type="spellStart"/>
            <w:r w:rsidRPr="00BB0EF5">
              <w:rPr>
                <w:rFonts w:ascii="Times New Roman" w:hAnsi="Times New Roman" w:cs="Times New Roman"/>
                <w:b/>
                <w:sz w:val="24"/>
                <w:szCs w:val="24"/>
              </w:rPr>
              <w:t>Natječaj</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osim</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kupnje</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zemljišta</w:t>
            </w:r>
            <w:proofErr w:type="spellEnd"/>
            <w:r w:rsidRPr="00BB0EF5">
              <w:rPr>
                <w:rFonts w:ascii="Times New Roman" w:hAnsi="Times New Roman" w:cs="Times New Roman"/>
                <w:bCs/>
                <w:sz w:val="24"/>
                <w:szCs w:val="24"/>
              </w:rPr>
              <w:t xml:space="preserve"> i </w:t>
            </w:r>
            <w:proofErr w:type="spellStart"/>
            <w:r w:rsidRPr="00BB0EF5">
              <w:rPr>
                <w:rFonts w:ascii="Times New Roman" w:hAnsi="Times New Roman" w:cs="Times New Roman"/>
                <w:bCs/>
                <w:sz w:val="24"/>
                <w:szCs w:val="24"/>
              </w:rPr>
              <w:t>objekata</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općih</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troškova</w:t>
            </w:r>
            <w:proofErr w:type="spellEnd"/>
            <w:r w:rsidRPr="00BB0EF5">
              <w:rPr>
                <w:rFonts w:ascii="Times New Roman" w:hAnsi="Times New Roman" w:cs="Times New Roman"/>
                <w:bCs/>
                <w:sz w:val="24"/>
                <w:szCs w:val="24"/>
              </w:rPr>
              <w:t xml:space="preserve"> u </w:t>
            </w:r>
            <w:proofErr w:type="spellStart"/>
            <w:r w:rsidRPr="00BB0EF5">
              <w:rPr>
                <w:rFonts w:ascii="Times New Roman" w:hAnsi="Times New Roman" w:cs="Times New Roman"/>
                <w:bCs/>
                <w:sz w:val="24"/>
                <w:szCs w:val="24"/>
              </w:rPr>
              <w:t>svrhu</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pripreme</w:t>
            </w:r>
            <w:proofErr w:type="spellEnd"/>
            <w:r w:rsidRPr="00BB0EF5">
              <w:rPr>
                <w:rFonts w:ascii="Times New Roman" w:hAnsi="Times New Roman" w:cs="Times New Roman"/>
                <w:bCs/>
                <w:sz w:val="24"/>
                <w:szCs w:val="24"/>
              </w:rPr>
              <w:t xml:space="preserve"> i </w:t>
            </w:r>
            <w:proofErr w:type="spellStart"/>
            <w:r w:rsidRPr="00BB0EF5">
              <w:rPr>
                <w:rFonts w:ascii="Times New Roman" w:hAnsi="Times New Roman" w:cs="Times New Roman"/>
                <w:bCs/>
                <w:sz w:val="24"/>
                <w:szCs w:val="24"/>
              </w:rPr>
              <w:t>provedbe</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projekta</w:t>
            </w:r>
            <w:proofErr w:type="spellEnd"/>
            <w:r w:rsidRPr="00BB0EF5">
              <w:rPr>
                <w:rFonts w:ascii="Times New Roman" w:hAnsi="Times New Roman" w:cs="Times New Roman"/>
                <w:bCs/>
                <w:sz w:val="24"/>
                <w:szCs w:val="24"/>
              </w:rPr>
              <w:t xml:space="preserve">, koji </w:t>
            </w:r>
            <w:proofErr w:type="spellStart"/>
            <w:r w:rsidRPr="00BB0EF5">
              <w:rPr>
                <w:rFonts w:ascii="Times New Roman" w:hAnsi="Times New Roman" w:cs="Times New Roman"/>
                <w:bCs/>
                <w:sz w:val="24"/>
                <w:szCs w:val="24"/>
              </w:rPr>
              <w:t>mogu</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biti</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zaključeni</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prije</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podnošenja</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zahtjeva</w:t>
            </w:r>
            <w:proofErr w:type="spellEnd"/>
            <w:r w:rsidRPr="00BB0EF5">
              <w:rPr>
                <w:rFonts w:ascii="Times New Roman" w:hAnsi="Times New Roman" w:cs="Times New Roman"/>
                <w:bCs/>
                <w:sz w:val="24"/>
                <w:szCs w:val="24"/>
              </w:rPr>
              <w:t xml:space="preserve"> za </w:t>
            </w:r>
            <w:proofErr w:type="spellStart"/>
            <w:r w:rsidRPr="00BB0EF5">
              <w:rPr>
                <w:rFonts w:ascii="Times New Roman" w:hAnsi="Times New Roman" w:cs="Times New Roman"/>
                <w:bCs/>
                <w:sz w:val="24"/>
                <w:szCs w:val="24"/>
              </w:rPr>
              <w:t>potporu</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na</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ovaj</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Natječaj</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ali</w:t>
            </w:r>
            <w:proofErr w:type="spellEnd"/>
            <w:r w:rsidRPr="00BB0EF5">
              <w:rPr>
                <w:rFonts w:ascii="Times New Roman" w:hAnsi="Times New Roman" w:cs="Times New Roman"/>
                <w:bCs/>
                <w:sz w:val="24"/>
                <w:szCs w:val="24"/>
              </w:rPr>
              <w:t xml:space="preserve"> ne </w:t>
            </w:r>
            <w:proofErr w:type="spellStart"/>
            <w:r w:rsidRPr="00BB0EF5">
              <w:rPr>
                <w:rFonts w:ascii="Times New Roman" w:hAnsi="Times New Roman" w:cs="Times New Roman"/>
                <w:bCs/>
                <w:sz w:val="24"/>
                <w:szCs w:val="24"/>
              </w:rPr>
              <w:t>prije</w:t>
            </w:r>
            <w:proofErr w:type="spellEnd"/>
            <w:r w:rsidRPr="00BB0EF5">
              <w:rPr>
                <w:rFonts w:ascii="Times New Roman" w:hAnsi="Times New Roman" w:cs="Times New Roman"/>
                <w:bCs/>
                <w:sz w:val="24"/>
                <w:szCs w:val="24"/>
              </w:rPr>
              <w:t xml:space="preserve"> 1. </w:t>
            </w:r>
            <w:proofErr w:type="spellStart"/>
            <w:r w:rsidRPr="00BB0EF5">
              <w:rPr>
                <w:rFonts w:ascii="Times New Roman" w:hAnsi="Times New Roman" w:cs="Times New Roman"/>
                <w:bCs/>
                <w:sz w:val="24"/>
                <w:szCs w:val="24"/>
              </w:rPr>
              <w:t>siječnja</w:t>
            </w:r>
            <w:proofErr w:type="spellEnd"/>
            <w:r w:rsidRPr="00BB0EF5">
              <w:rPr>
                <w:rFonts w:ascii="Times New Roman" w:hAnsi="Times New Roman" w:cs="Times New Roman"/>
                <w:bCs/>
                <w:sz w:val="24"/>
                <w:szCs w:val="24"/>
              </w:rPr>
              <w:t xml:space="preserve"> 2023. </w:t>
            </w:r>
            <w:proofErr w:type="spellStart"/>
            <w:r w:rsidRPr="00BB0EF5">
              <w:rPr>
                <w:rFonts w:ascii="Times New Roman" w:hAnsi="Times New Roman" w:cs="Times New Roman"/>
                <w:bCs/>
                <w:sz w:val="24"/>
                <w:szCs w:val="24"/>
              </w:rPr>
              <w:t>godine</w:t>
            </w:r>
            <w:proofErr w:type="spellEnd"/>
            <w:r w:rsidRPr="00BB0EF5">
              <w:rPr>
                <w:rFonts w:ascii="Times New Roman" w:hAnsi="Times New Roman" w:cs="Times New Roman"/>
                <w:bCs/>
                <w:sz w:val="24"/>
                <w:szCs w:val="24"/>
              </w:rPr>
              <w:t xml:space="preserve">. </w:t>
            </w:r>
          </w:p>
          <w:p w14:paraId="118CD690" w14:textId="77777777" w:rsidR="002157E5" w:rsidRPr="00BB0EF5" w:rsidRDefault="002157E5" w:rsidP="003A2A8C">
            <w:pPr>
              <w:jc w:val="both"/>
              <w:rPr>
                <w:rFonts w:ascii="Times New Roman" w:hAnsi="Times New Roman" w:cs="Times New Roman"/>
                <w:bCs/>
                <w:sz w:val="24"/>
                <w:szCs w:val="24"/>
              </w:rPr>
            </w:pPr>
          </w:p>
          <w:p w14:paraId="63100975" w14:textId="77777777" w:rsidR="002157E5" w:rsidRPr="00BB0EF5" w:rsidRDefault="002157E5" w:rsidP="003A2A8C">
            <w:pPr>
              <w:jc w:val="both"/>
              <w:rPr>
                <w:rFonts w:ascii="Times New Roman" w:hAnsi="Times New Roman" w:cs="Times New Roman"/>
                <w:bCs/>
                <w:sz w:val="24"/>
                <w:szCs w:val="24"/>
              </w:rPr>
            </w:pPr>
            <w:r w:rsidRPr="00BB0EF5">
              <w:rPr>
                <w:rFonts w:ascii="Times New Roman" w:hAnsi="Times New Roman" w:cs="Times New Roman"/>
                <w:bCs/>
                <w:sz w:val="24"/>
                <w:szCs w:val="24"/>
              </w:rPr>
              <w:t xml:space="preserve">Pod </w:t>
            </w:r>
            <w:proofErr w:type="spellStart"/>
            <w:r w:rsidRPr="00BB0EF5">
              <w:rPr>
                <w:rFonts w:ascii="Times New Roman" w:hAnsi="Times New Roman" w:cs="Times New Roman"/>
                <w:bCs/>
                <w:sz w:val="24"/>
                <w:szCs w:val="24"/>
              </w:rPr>
              <w:t>zaključenim</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postupkom</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nabave</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smatra</w:t>
            </w:r>
            <w:proofErr w:type="spellEnd"/>
            <w:r w:rsidRPr="00BB0EF5">
              <w:rPr>
                <w:rFonts w:ascii="Times New Roman" w:hAnsi="Times New Roman" w:cs="Times New Roman"/>
                <w:bCs/>
                <w:sz w:val="24"/>
                <w:szCs w:val="24"/>
              </w:rPr>
              <w:t xml:space="preserve"> se </w:t>
            </w:r>
            <w:proofErr w:type="spellStart"/>
            <w:r w:rsidRPr="00BB0EF5">
              <w:rPr>
                <w:rFonts w:ascii="Times New Roman" w:hAnsi="Times New Roman" w:cs="Times New Roman"/>
                <w:bCs/>
                <w:sz w:val="24"/>
                <w:szCs w:val="24"/>
              </w:rPr>
              <w:t>zakonski</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obvezujuća</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obveza</w:t>
            </w:r>
            <w:proofErr w:type="spellEnd"/>
            <w:r w:rsidRPr="00BB0EF5">
              <w:rPr>
                <w:rFonts w:ascii="Times New Roman" w:hAnsi="Times New Roman" w:cs="Times New Roman"/>
                <w:bCs/>
                <w:sz w:val="24"/>
                <w:szCs w:val="24"/>
              </w:rPr>
              <w:t xml:space="preserve"> za </w:t>
            </w:r>
            <w:proofErr w:type="spellStart"/>
            <w:r w:rsidRPr="00BB0EF5">
              <w:rPr>
                <w:rFonts w:ascii="Times New Roman" w:hAnsi="Times New Roman" w:cs="Times New Roman"/>
                <w:bCs/>
                <w:sz w:val="24"/>
                <w:szCs w:val="24"/>
              </w:rPr>
              <w:t>naručivanje</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usluga</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ili</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bilo</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koja</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druga</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obveza</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koja</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takvu</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radnju</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čini</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neopozivom</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kao</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što</w:t>
            </w:r>
            <w:proofErr w:type="spellEnd"/>
            <w:r w:rsidRPr="00BB0EF5">
              <w:rPr>
                <w:rFonts w:ascii="Times New Roman" w:hAnsi="Times New Roman" w:cs="Times New Roman"/>
                <w:bCs/>
                <w:sz w:val="24"/>
                <w:szCs w:val="24"/>
              </w:rPr>
              <w:t xml:space="preserve"> je </w:t>
            </w:r>
            <w:proofErr w:type="spellStart"/>
            <w:r w:rsidRPr="00BB0EF5">
              <w:rPr>
                <w:rFonts w:ascii="Times New Roman" w:hAnsi="Times New Roman" w:cs="Times New Roman"/>
                <w:bCs/>
                <w:sz w:val="24"/>
                <w:szCs w:val="24"/>
              </w:rPr>
              <w:t>potpis</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ugovora</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izdavanje</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narudžbenice</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izvršnost</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odluke</w:t>
            </w:r>
            <w:proofErr w:type="spellEnd"/>
            <w:r w:rsidRPr="00BB0EF5">
              <w:rPr>
                <w:rFonts w:ascii="Times New Roman" w:hAnsi="Times New Roman" w:cs="Times New Roman"/>
                <w:bCs/>
                <w:sz w:val="24"/>
                <w:szCs w:val="24"/>
              </w:rPr>
              <w:t xml:space="preserve"> o </w:t>
            </w:r>
            <w:proofErr w:type="spellStart"/>
            <w:r w:rsidRPr="00BB0EF5">
              <w:rPr>
                <w:rFonts w:ascii="Times New Roman" w:hAnsi="Times New Roman" w:cs="Times New Roman"/>
                <w:bCs/>
                <w:sz w:val="24"/>
                <w:szCs w:val="24"/>
              </w:rPr>
              <w:t>odabiru</w:t>
            </w:r>
            <w:proofErr w:type="spellEnd"/>
            <w:r w:rsidRPr="00BB0EF5">
              <w:rPr>
                <w:rFonts w:ascii="Times New Roman" w:hAnsi="Times New Roman" w:cs="Times New Roman"/>
                <w:bCs/>
                <w:sz w:val="24"/>
                <w:szCs w:val="24"/>
              </w:rPr>
              <w:t xml:space="preserve"> u </w:t>
            </w:r>
            <w:proofErr w:type="spellStart"/>
            <w:r w:rsidRPr="00BB0EF5">
              <w:rPr>
                <w:rFonts w:ascii="Times New Roman" w:hAnsi="Times New Roman" w:cs="Times New Roman"/>
                <w:bCs/>
                <w:sz w:val="24"/>
                <w:szCs w:val="24"/>
              </w:rPr>
              <w:t>postupcima</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javne</w:t>
            </w:r>
            <w:proofErr w:type="spellEnd"/>
            <w:r w:rsidRPr="00BB0EF5">
              <w:rPr>
                <w:rFonts w:ascii="Times New Roman" w:hAnsi="Times New Roman" w:cs="Times New Roman"/>
                <w:bCs/>
                <w:sz w:val="24"/>
                <w:szCs w:val="24"/>
              </w:rPr>
              <w:t xml:space="preserve"> </w:t>
            </w:r>
            <w:proofErr w:type="spellStart"/>
            <w:r w:rsidRPr="00BB0EF5">
              <w:rPr>
                <w:rFonts w:ascii="Times New Roman" w:hAnsi="Times New Roman" w:cs="Times New Roman"/>
                <w:bCs/>
                <w:sz w:val="24"/>
                <w:szCs w:val="24"/>
              </w:rPr>
              <w:t>nabave</w:t>
            </w:r>
            <w:proofErr w:type="spellEnd"/>
            <w:r w:rsidRPr="00BB0EF5">
              <w:rPr>
                <w:rFonts w:ascii="Times New Roman" w:hAnsi="Times New Roman" w:cs="Times New Roman"/>
                <w:bCs/>
                <w:sz w:val="24"/>
                <w:szCs w:val="24"/>
              </w:rPr>
              <w:t xml:space="preserve">). </w:t>
            </w:r>
            <w:r w:rsidRPr="00BB0EF5" w:rsidDel="007F5EC7">
              <w:rPr>
                <w:rFonts w:ascii="Times New Roman" w:hAnsi="Times New Roman" w:cs="Times New Roman"/>
                <w:bCs/>
                <w:sz w:val="24"/>
                <w:szCs w:val="24"/>
              </w:rPr>
              <w:t xml:space="preserve"> </w:t>
            </w:r>
          </w:p>
          <w:p w14:paraId="7947C1B7" w14:textId="77777777" w:rsidR="002157E5" w:rsidRPr="00BB0EF5" w:rsidRDefault="002157E5" w:rsidP="003A2A8C">
            <w:pPr>
              <w:jc w:val="both"/>
              <w:rPr>
                <w:rFonts w:ascii="Times New Roman" w:hAnsi="Times New Roman" w:cs="Times New Roman"/>
                <w:b/>
                <w:sz w:val="24"/>
                <w:szCs w:val="24"/>
              </w:rPr>
            </w:pPr>
          </w:p>
          <w:p w14:paraId="50DF7F1E" w14:textId="77777777" w:rsidR="002157E5" w:rsidRDefault="002157E5" w:rsidP="003A2A8C">
            <w:pPr>
              <w:jc w:val="both"/>
              <w:rPr>
                <w:rStyle w:val="hps"/>
                <w:rFonts w:ascii="Times New Roman" w:hAnsi="Times New Roman" w:cs="Times New Roman"/>
                <w:bCs/>
                <w:sz w:val="24"/>
                <w:szCs w:val="24"/>
                <w:lang w:eastAsia="ar-SA"/>
              </w:rPr>
            </w:pPr>
            <w:proofErr w:type="spellStart"/>
            <w:r w:rsidRPr="00BB0EF5">
              <w:rPr>
                <w:rFonts w:ascii="Times New Roman" w:hAnsi="Times New Roman" w:cs="Times New Roman"/>
                <w:b/>
                <w:sz w:val="24"/>
                <w:szCs w:val="24"/>
              </w:rPr>
              <w:t>Sukladno</w:t>
            </w:r>
            <w:proofErr w:type="spellEnd"/>
            <w:r w:rsidRPr="00BB0EF5">
              <w:rPr>
                <w:rFonts w:ascii="Times New Roman" w:hAnsi="Times New Roman" w:cs="Times New Roman"/>
                <w:b/>
                <w:sz w:val="24"/>
                <w:szCs w:val="24"/>
              </w:rPr>
              <w:t xml:space="preserve"> gore </w:t>
            </w:r>
            <w:proofErr w:type="spellStart"/>
            <w:r w:rsidRPr="00BB0EF5">
              <w:rPr>
                <w:rFonts w:ascii="Times New Roman" w:hAnsi="Times New Roman" w:cs="Times New Roman"/>
                <w:b/>
                <w:sz w:val="24"/>
                <w:szCs w:val="24"/>
              </w:rPr>
              <w:t>navedenom</w:t>
            </w:r>
            <w:proofErr w:type="spellEnd"/>
            <w:r w:rsidRPr="00BB0EF5">
              <w:rPr>
                <w:rFonts w:ascii="Times New Roman" w:hAnsi="Times New Roman" w:cs="Times New Roman"/>
                <w:b/>
                <w:sz w:val="24"/>
                <w:szCs w:val="24"/>
              </w:rPr>
              <w:t xml:space="preserve">, </w:t>
            </w:r>
            <w:proofErr w:type="spellStart"/>
            <w:r w:rsidRPr="00BB0EF5">
              <w:rPr>
                <w:rFonts w:ascii="Times New Roman" w:hAnsi="Times New Roman" w:cs="Times New Roman"/>
                <w:b/>
                <w:sz w:val="24"/>
                <w:szCs w:val="24"/>
              </w:rPr>
              <w:t>korisnik</w:t>
            </w:r>
            <w:proofErr w:type="spellEnd"/>
            <w:r w:rsidRPr="00BB0EF5">
              <w:rPr>
                <w:rFonts w:ascii="Times New Roman" w:hAnsi="Times New Roman" w:cs="Times New Roman"/>
                <w:b/>
                <w:sz w:val="24"/>
                <w:szCs w:val="24"/>
              </w:rPr>
              <w:t xml:space="preserve"> </w:t>
            </w:r>
            <w:proofErr w:type="spellStart"/>
            <w:r w:rsidRPr="00BB0EF5">
              <w:rPr>
                <w:rFonts w:ascii="Times New Roman" w:hAnsi="Times New Roman" w:cs="Times New Roman"/>
                <w:b/>
                <w:sz w:val="24"/>
                <w:szCs w:val="24"/>
              </w:rPr>
              <w:t>prilikom</w:t>
            </w:r>
            <w:proofErr w:type="spellEnd"/>
            <w:r w:rsidRPr="00BB0EF5">
              <w:rPr>
                <w:rFonts w:ascii="Times New Roman" w:hAnsi="Times New Roman" w:cs="Times New Roman"/>
                <w:b/>
                <w:sz w:val="24"/>
                <w:szCs w:val="24"/>
              </w:rPr>
              <w:t xml:space="preserve"> </w:t>
            </w:r>
            <w:proofErr w:type="spellStart"/>
            <w:r w:rsidRPr="00BB0EF5">
              <w:rPr>
                <w:rFonts w:ascii="Times New Roman" w:hAnsi="Times New Roman" w:cs="Times New Roman"/>
                <w:b/>
                <w:sz w:val="24"/>
                <w:szCs w:val="24"/>
              </w:rPr>
              <w:t>podnošenja</w:t>
            </w:r>
            <w:proofErr w:type="spellEnd"/>
            <w:r w:rsidRPr="00BB0EF5">
              <w:rPr>
                <w:rFonts w:ascii="Times New Roman" w:hAnsi="Times New Roman" w:cs="Times New Roman"/>
                <w:b/>
                <w:sz w:val="24"/>
                <w:szCs w:val="24"/>
              </w:rPr>
              <w:t xml:space="preserve"> </w:t>
            </w:r>
            <w:proofErr w:type="spellStart"/>
            <w:r w:rsidRPr="00BB0EF5">
              <w:rPr>
                <w:rFonts w:ascii="Times New Roman" w:hAnsi="Times New Roman" w:cs="Times New Roman"/>
                <w:b/>
                <w:sz w:val="24"/>
                <w:szCs w:val="24"/>
              </w:rPr>
              <w:t>zahtjeva</w:t>
            </w:r>
            <w:proofErr w:type="spellEnd"/>
            <w:r w:rsidRPr="00BB0EF5">
              <w:rPr>
                <w:rFonts w:ascii="Times New Roman" w:hAnsi="Times New Roman" w:cs="Times New Roman"/>
                <w:b/>
                <w:sz w:val="24"/>
                <w:szCs w:val="24"/>
              </w:rPr>
              <w:t xml:space="preserve"> za </w:t>
            </w:r>
            <w:proofErr w:type="spellStart"/>
            <w:r w:rsidRPr="00BB0EF5">
              <w:rPr>
                <w:rFonts w:ascii="Times New Roman" w:hAnsi="Times New Roman" w:cs="Times New Roman"/>
                <w:b/>
                <w:sz w:val="24"/>
                <w:szCs w:val="24"/>
              </w:rPr>
              <w:t>potporu</w:t>
            </w:r>
            <w:proofErr w:type="spellEnd"/>
            <w:r w:rsidRPr="00BB0EF5">
              <w:rPr>
                <w:rFonts w:ascii="Times New Roman" w:hAnsi="Times New Roman" w:cs="Times New Roman"/>
                <w:b/>
                <w:sz w:val="24"/>
                <w:szCs w:val="24"/>
              </w:rPr>
              <w:t xml:space="preserve"> </w:t>
            </w:r>
            <w:proofErr w:type="spellStart"/>
            <w:r w:rsidRPr="00BB0EF5">
              <w:rPr>
                <w:rFonts w:ascii="Times New Roman" w:hAnsi="Times New Roman" w:cs="Times New Roman"/>
                <w:b/>
                <w:sz w:val="24"/>
                <w:szCs w:val="24"/>
              </w:rPr>
              <w:t>na</w:t>
            </w:r>
            <w:proofErr w:type="spellEnd"/>
            <w:r w:rsidRPr="00BB0EF5">
              <w:rPr>
                <w:rFonts w:ascii="Times New Roman" w:hAnsi="Times New Roman" w:cs="Times New Roman"/>
                <w:b/>
                <w:sz w:val="24"/>
                <w:szCs w:val="24"/>
              </w:rPr>
              <w:t xml:space="preserve"> </w:t>
            </w:r>
            <w:proofErr w:type="spellStart"/>
            <w:r w:rsidRPr="00BB0EF5">
              <w:rPr>
                <w:rFonts w:ascii="Times New Roman" w:hAnsi="Times New Roman" w:cs="Times New Roman"/>
                <w:b/>
                <w:sz w:val="24"/>
                <w:szCs w:val="24"/>
              </w:rPr>
              <w:t>ovaj</w:t>
            </w:r>
            <w:proofErr w:type="spellEnd"/>
            <w:r w:rsidRPr="00BB0EF5">
              <w:rPr>
                <w:rFonts w:ascii="Times New Roman" w:hAnsi="Times New Roman" w:cs="Times New Roman"/>
                <w:b/>
                <w:sz w:val="24"/>
                <w:szCs w:val="24"/>
              </w:rPr>
              <w:t xml:space="preserve"> </w:t>
            </w:r>
            <w:proofErr w:type="spellStart"/>
            <w:r w:rsidRPr="00BB0EF5">
              <w:rPr>
                <w:rFonts w:ascii="Times New Roman" w:hAnsi="Times New Roman" w:cs="Times New Roman"/>
                <w:b/>
                <w:sz w:val="24"/>
                <w:szCs w:val="24"/>
              </w:rPr>
              <w:t>Natječaj</w:t>
            </w:r>
            <w:proofErr w:type="spellEnd"/>
            <w:r w:rsidRPr="00BB0EF5">
              <w:rPr>
                <w:rFonts w:ascii="Times New Roman" w:hAnsi="Times New Roman" w:cs="Times New Roman"/>
                <w:b/>
                <w:sz w:val="24"/>
                <w:szCs w:val="24"/>
              </w:rPr>
              <w:t xml:space="preserve">, </w:t>
            </w:r>
            <w:r w:rsidRPr="00BB0EF5">
              <w:rPr>
                <w:rFonts w:ascii="Times New Roman" w:hAnsi="Times New Roman" w:cs="Times New Roman"/>
                <w:b/>
                <w:sz w:val="24"/>
                <w:szCs w:val="24"/>
                <w:u w:val="single"/>
              </w:rPr>
              <w:t>NIJE OBVEZAN</w:t>
            </w:r>
            <w:r w:rsidRPr="00BB0EF5">
              <w:rPr>
                <w:rFonts w:ascii="Times New Roman" w:hAnsi="Times New Roman" w:cs="Times New Roman"/>
                <w:b/>
                <w:sz w:val="24"/>
                <w:szCs w:val="24"/>
              </w:rPr>
              <w:t xml:space="preserve"> </w:t>
            </w:r>
            <w:proofErr w:type="spellStart"/>
            <w:r w:rsidRPr="00BB0EF5">
              <w:rPr>
                <w:rFonts w:ascii="Times New Roman" w:hAnsi="Times New Roman" w:cs="Times New Roman"/>
                <w:b/>
                <w:sz w:val="24"/>
                <w:szCs w:val="24"/>
              </w:rPr>
              <w:t>provesti</w:t>
            </w:r>
            <w:proofErr w:type="spellEnd"/>
            <w:r w:rsidRPr="00BB0EF5">
              <w:rPr>
                <w:rFonts w:ascii="Times New Roman" w:hAnsi="Times New Roman" w:cs="Times New Roman"/>
                <w:b/>
                <w:sz w:val="24"/>
                <w:szCs w:val="24"/>
              </w:rPr>
              <w:t xml:space="preserve"> </w:t>
            </w:r>
            <w:proofErr w:type="spellStart"/>
            <w:r w:rsidRPr="00BB0EF5">
              <w:rPr>
                <w:rFonts w:ascii="Times New Roman" w:hAnsi="Times New Roman" w:cs="Times New Roman"/>
                <w:b/>
                <w:sz w:val="24"/>
                <w:szCs w:val="24"/>
              </w:rPr>
              <w:t>postupak</w:t>
            </w:r>
            <w:proofErr w:type="spellEnd"/>
            <w:r w:rsidRPr="00BB0EF5">
              <w:rPr>
                <w:rFonts w:ascii="Times New Roman" w:hAnsi="Times New Roman" w:cs="Times New Roman"/>
                <w:b/>
                <w:sz w:val="24"/>
                <w:szCs w:val="24"/>
              </w:rPr>
              <w:t xml:space="preserve"> </w:t>
            </w:r>
            <w:proofErr w:type="spellStart"/>
            <w:r w:rsidRPr="00BB0EF5">
              <w:rPr>
                <w:rFonts w:ascii="Times New Roman" w:hAnsi="Times New Roman" w:cs="Times New Roman"/>
                <w:b/>
                <w:sz w:val="24"/>
                <w:szCs w:val="24"/>
              </w:rPr>
              <w:t>nabave</w:t>
            </w:r>
            <w:proofErr w:type="spellEnd"/>
            <w:r w:rsidRPr="00BB0EF5">
              <w:rPr>
                <w:rFonts w:ascii="Times New Roman" w:hAnsi="Times New Roman" w:cs="Times New Roman"/>
                <w:b/>
                <w:sz w:val="24"/>
                <w:szCs w:val="24"/>
              </w:rPr>
              <w:t xml:space="preserve">, </w:t>
            </w:r>
            <w:proofErr w:type="spellStart"/>
            <w:r w:rsidRPr="00BB0EF5">
              <w:rPr>
                <w:rFonts w:ascii="Times New Roman" w:hAnsi="Times New Roman" w:cs="Times New Roman"/>
                <w:b/>
                <w:sz w:val="24"/>
                <w:szCs w:val="24"/>
              </w:rPr>
              <w:t>neovisno</w:t>
            </w:r>
            <w:proofErr w:type="spellEnd"/>
            <w:r w:rsidRPr="00BB0EF5">
              <w:rPr>
                <w:rFonts w:ascii="Times New Roman" w:hAnsi="Times New Roman" w:cs="Times New Roman"/>
                <w:b/>
                <w:sz w:val="24"/>
                <w:szCs w:val="24"/>
              </w:rPr>
              <w:t xml:space="preserve"> o tome </w:t>
            </w:r>
            <w:proofErr w:type="spellStart"/>
            <w:r w:rsidRPr="00BB0EF5">
              <w:rPr>
                <w:rFonts w:ascii="Times New Roman" w:hAnsi="Times New Roman" w:cs="Times New Roman"/>
                <w:b/>
                <w:sz w:val="24"/>
                <w:szCs w:val="24"/>
              </w:rPr>
              <w:t>radi</w:t>
            </w:r>
            <w:proofErr w:type="spellEnd"/>
            <w:r w:rsidRPr="00BB0EF5">
              <w:rPr>
                <w:rFonts w:ascii="Times New Roman" w:hAnsi="Times New Roman" w:cs="Times New Roman"/>
                <w:b/>
                <w:sz w:val="24"/>
                <w:szCs w:val="24"/>
              </w:rPr>
              <w:t xml:space="preserve"> li se o </w:t>
            </w:r>
            <w:proofErr w:type="spellStart"/>
            <w:r w:rsidRPr="00BB0EF5">
              <w:rPr>
                <w:rFonts w:ascii="Times New Roman" w:hAnsi="Times New Roman" w:cs="Times New Roman"/>
                <w:b/>
                <w:sz w:val="24"/>
                <w:szCs w:val="24"/>
              </w:rPr>
              <w:t>obvezniku</w:t>
            </w:r>
            <w:proofErr w:type="spellEnd"/>
            <w:r w:rsidRPr="00BB0EF5">
              <w:rPr>
                <w:rFonts w:ascii="Times New Roman" w:hAnsi="Times New Roman" w:cs="Times New Roman"/>
                <w:b/>
                <w:sz w:val="24"/>
                <w:szCs w:val="24"/>
              </w:rPr>
              <w:t xml:space="preserve"> </w:t>
            </w:r>
            <w:proofErr w:type="spellStart"/>
            <w:r w:rsidRPr="00BB0EF5">
              <w:rPr>
                <w:rFonts w:ascii="Times New Roman" w:hAnsi="Times New Roman" w:cs="Times New Roman"/>
                <w:b/>
                <w:sz w:val="24"/>
                <w:szCs w:val="24"/>
              </w:rPr>
              <w:t>javne</w:t>
            </w:r>
            <w:proofErr w:type="spellEnd"/>
            <w:r w:rsidRPr="00BB0EF5">
              <w:rPr>
                <w:rFonts w:ascii="Times New Roman" w:hAnsi="Times New Roman" w:cs="Times New Roman"/>
                <w:b/>
                <w:sz w:val="24"/>
                <w:szCs w:val="24"/>
              </w:rPr>
              <w:t xml:space="preserve"> </w:t>
            </w:r>
            <w:proofErr w:type="spellStart"/>
            <w:r w:rsidRPr="00BB0EF5">
              <w:rPr>
                <w:rFonts w:ascii="Times New Roman" w:hAnsi="Times New Roman" w:cs="Times New Roman"/>
                <w:b/>
                <w:sz w:val="24"/>
                <w:szCs w:val="24"/>
              </w:rPr>
              <w:t>nabave</w:t>
            </w:r>
            <w:proofErr w:type="spellEnd"/>
            <w:r w:rsidRPr="00BB0EF5">
              <w:rPr>
                <w:rFonts w:ascii="Times New Roman" w:hAnsi="Times New Roman" w:cs="Times New Roman"/>
                <w:b/>
                <w:sz w:val="24"/>
                <w:szCs w:val="24"/>
              </w:rPr>
              <w:t xml:space="preserve">, </w:t>
            </w:r>
            <w:proofErr w:type="spellStart"/>
            <w:r w:rsidRPr="00BB0EF5">
              <w:rPr>
                <w:rFonts w:ascii="Times New Roman" w:hAnsi="Times New Roman" w:cs="Times New Roman"/>
                <w:b/>
                <w:sz w:val="24"/>
                <w:szCs w:val="24"/>
              </w:rPr>
              <w:t>ili</w:t>
            </w:r>
            <w:proofErr w:type="spellEnd"/>
            <w:r w:rsidRPr="00BB0EF5">
              <w:rPr>
                <w:rFonts w:ascii="Times New Roman" w:hAnsi="Times New Roman" w:cs="Times New Roman"/>
                <w:b/>
                <w:sz w:val="24"/>
                <w:szCs w:val="24"/>
              </w:rPr>
              <w:t xml:space="preserve"> </w:t>
            </w:r>
            <w:proofErr w:type="spellStart"/>
            <w:r w:rsidRPr="00BB0EF5">
              <w:rPr>
                <w:rFonts w:ascii="Times New Roman" w:hAnsi="Times New Roman" w:cs="Times New Roman"/>
                <w:b/>
                <w:sz w:val="24"/>
                <w:szCs w:val="24"/>
              </w:rPr>
              <w:t>neobvezniku</w:t>
            </w:r>
            <w:proofErr w:type="spellEnd"/>
            <w:r w:rsidRPr="00BB0EF5">
              <w:rPr>
                <w:rFonts w:ascii="Times New Roman" w:hAnsi="Times New Roman" w:cs="Times New Roman"/>
                <w:b/>
                <w:sz w:val="24"/>
                <w:szCs w:val="24"/>
              </w:rPr>
              <w:t xml:space="preserve"> </w:t>
            </w:r>
            <w:proofErr w:type="spellStart"/>
            <w:r w:rsidRPr="00BB0EF5">
              <w:rPr>
                <w:rFonts w:ascii="Times New Roman" w:hAnsi="Times New Roman" w:cs="Times New Roman"/>
                <w:b/>
                <w:sz w:val="24"/>
                <w:szCs w:val="24"/>
              </w:rPr>
              <w:t>javne</w:t>
            </w:r>
            <w:proofErr w:type="spellEnd"/>
            <w:r w:rsidRPr="00BB0EF5">
              <w:rPr>
                <w:rFonts w:ascii="Times New Roman" w:hAnsi="Times New Roman" w:cs="Times New Roman"/>
                <w:b/>
                <w:sz w:val="24"/>
                <w:szCs w:val="24"/>
              </w:rPr>
              <w:t xml:space="preserve"> </w:t>
            </w:r>
            <w:proofErr w:type="spellStart"/>
            <w:r w:rsidRPr="00BB0EF5">
              <w:rPr>
                <w:rFonts w:ascii="Times New Roman" w:hAnsi="Times New Roman" w:cs="Times New Roman"/>
                <w:b/>
                <w:sz w:val="24"/>
                <w:szCs w:val="24"/>
              </w:rPr>
              <w:t>nabave</w:t>
            </w:r>
            <w:proofErr w:type="spellEnd"/>
            <w:r w:rsidRPr="00BB0EF5">
              <w:rPr>
                <w:rFonts w:ascii="Times New Roman" w:hAnsi="Times New Roman" w:cs="Times New Roman"/>
                <w:b/>
                <w:sz w:val="24"/>
                <w:szCs w:val="24"/>
              </w:rPr>
              <w:t>.</w:t>
            </w:r>
          </w:p>
        </w:tc>
      </w:tr>
    </w:tbl>
    <w:p w14:paraId="35A7A8F8" w14:textId="77777777" w:rsidR="002157E5" w:rsidRDefault="002157E5" w:rsidP="00B00CD3">
      <w:pPr>
        <w:pStyle w:val="Odlomakpopisa"/>
        <w:ind w:left="0"/>
        <w:contextualSpacing w:val="0"/>
        <w:jc w:val="both"/>
        <w:rPr>
          <w:rStyle w:val="hps"/>
          <w:rFonts w:ascii="Times New Roman" w:hAnsi="Times New Roman" w:cs="Times New Roman"/>
          <w:b/>
          <w:sz w:val="24"/>
          <w:szCs w:val="24"/>
          <w:lang w:eastAsia="ar-SA"/>
        </w:rPr>
      </w:pPr>
    </w:p>
    <w:p w14:paraId="2E2342E2" w14:textId="77777777" w:rsidR="002157E5" w:rsidRPr="006E5D82" w:rsidRDefault="002157E5" w:rsidP="00B00CD3">
      <w:pPr>
        <w:pStyle w:val="Odlomakpopisa"/>
        <w:ind w:left="0"/>
        <w:contextualSpacing w:val="0"/>
        <w:jc w:val="both"/>
        <w:rPr>
          <w:rStyle w:val="hps"/>
          <w:rFonts w:ascii="Times New Roman" w:hAnsi="Times New Roman" w:cs="Times New Roman"/>
          <w:b/>
          <w:sz w:val="24"/>
          <w:szCs w:val="24"/>
          <w:lang w:eastAsia="ar-SA"/>
        </w:rPr>
      </w:pPr>
    </w:p>
    <w:p w14:paraId="388D9C5E" w14:textId="77777777" w:rsidR="008616FF" w:rsidRPr="003F239F" w:rsidRDefault="008616FF" w:rsidP="008616FF">
      <w:pPr>
        <w:pStyle w:val="Naslov2"/>
        <w:spacing w:after="240"/>
        <w:ind w:left="578" w:hanging="578"/>
        <w:rPr>
          <w:rFonts w:ascii="Times New Roman" w:eastAsia="Times New Roman" w:hAnsi="Times New Roman" w:cs="Times New Roman"/>
          <w:b/>
          <w:sz w:val="24"/>
          <w:szCs w:val="24"/>
        </w:rPr>
      </w:pPr>
      <w:bookmarkStart w:id="19" w:name="_Toc167195485"/>
      <w:bookmarkStart w:id="20" w:name="_Toc167195413"/>
      <w:bookmarkStart w:id="21" w:name="_Toc167195343"/>
      <w:bookmarkStart w:id="22" w:name="_Toc167195484"/>
      <w:bookmarkStart w:id="23" w:name="_Toc167195412"/>
      <w:bookmarkStart w:id="24" w:name="_Toc167195342"/>
      <w:bookmarkStart w:id="25" w:name="_Toc159321172"/>
      <w:bookmarkStart w:id="26" w:name="_Toc159321093"/>
      <w:bookmarkStart w:id="27" w:name="_Toc159321046"/>
      <w:bookmarkStart w:id="28" w:name="_Toc159312402"/>
      <w:bookmarkStart w:id="29" w:name="_Toc167195482"/>
      <w:bookmarkStart w:id="30" w:name="_Toc167195410"/>
      <w:bookmarkStart w:id="31" w:name="_Toc167195340"/>
      <w:bookmarkStart w:id="32" w:name="_Toc163116733"/>
      <w:bookmarkStart w:id="33" w:name="_Toc167195481"/>
      <w:bookmarkStart w:id="34" w:name="_Toc167195409"/>
      <w:bookmarkStart w:id="35" w:name="_Toc167195339"/>
      <w:bookmarkStart w:id="36" w:name="_Toc163116732"/>
      <w:bookmarkStart w:id="37" w:name="_Toc167195478"/>
      <w:bookmarkStart w:id="38" w:name="_Toc167195406"/>
      <w:bookmarkStart w:id="39" w:name="_Toc167195336"/>
      <w:bookmarkStart w:id="40" w:name="_Toc163116729"/>
      <w:bookmarkStart w:id="41" w:name="_Toc167195475"/>
      <w:bookmarkStart w:id="42" w:name="_Toc167195403"/>
      <w:bookmarkStart w:id="43" w:name="_Toc167195333"/>
      <w:bookmarkStart w:id="44" w:name="_Toc163116726"/>
      <w:bookmarkStart w:id="45" w:name="_Toc167195472"/>
      <w:bookmarkStart w:id="46" w:name="_Toc167195400"/>
      <w:bookmarkStart w:id="47" w:name="_Toc167195330"/>
      <w:bookmarkStart w:id="48" w:name="_Toc163116723"/>
      <w:bookmarkStart w:id="49" w:name="_Toc167195469"/>
      <w:bookmarkStart w:id="50" w:name="_Toc167195397"/>
      <w:bookmarkStart w:id="51" w:name="_Toc167195327"/>
      <w:bookmarkStart w:id="52" w:name="_Toc163116720"/>
      <w:bookmarkStart w:id="53" w:name="_Toc167195466"/>
      <w:bookmarkStart w:id="54" w:name="_Toc167195394"/>
      <w:bookmarkStart w:id="55" w:name="_Toc167195324"/>
      <w:bookmarkStart w:id="56" w:name="_Toc163116717"/>
      <w:bookmarkStart w:id="57" w:name="_Toc167195463"/>
      <w:bookmarkStart w:id="58" w:name="_Toc167195391"/>
      <w:bookmarkStart w:id="59" w:name="_Toc167195321"/>
      <w:bookmarkStart w:id="60" w:name="_Toc163116714"/>
      <w:bookmarkStart w:id="61" w:name="_Toc167195460"/>
      <w:bookmarkStart w:id="62" w:name="_Toc167195388"/>
      <w:bookmarkStart w:id="63" w:name="_Toc167195318"/>
      <w:bookmarkStart w:id="64" w:name="_Toc163116711"/>
      <w:bookmarkStart w:id="65" w:name="_Toc167195457"/>
      <w:bookmarkStart w:id="66" w:name="_Toc167195385"/>
      <w:bookmarkStart w:id="67" w:name="_Toc167195315"/>
      <w:bookmarkStart w:id="68" w:name="_Toc163116708"/>
      <w:bookmarkStart w:id="69" w:name="_Toc167195456"/>
      <w:bookmarkStart w:id="70" w:name="_Toc167195384"/>
      <w:bookmarkStart w:id="71" w:name="_Toc167195314"/>
      <w:bookmarkStart w:id="72" w:name="_Toc163116707"/>
      <w:bookmarkStart w:id="73" w:name="_Toc167195455"/>
      <w:bookmarkStart w:id="74" w:name="_Toc167195383"/>
      <w:bookmarkStart w:id="75" w:name="_Toc167195313"/>
      <w:bookmarkStart w:id="76" w:name="_Toc163116706"/>
      <w:bookmarkStart w:id="77" w:name="_Toc167195454"/>
      <w:bookmarkStart w:id="78" w:name="_Toc167195382"/>
      <w:bookmarkStart w:id="79" w:name="_Toc167195312"/>
      <w:bookmarkStart w:id="80" w:name="_Toc163116705"/>
      <w:bookmarkStart w:id="81" w:name="_Toc167195453"/>
      <w:bookmarkStart w:id="82" w:name="_Toc167195381"/>
      <w:bookmarkStart w:id="83" w:name="_Toc167195311"/>
      <w:bookmarkStart w:id="84" w:name="_Toc163116704"/>
      <w:bookmarkStart w:id="85" w:name="_Toc167195452"/>
      <w:bookmarkStart w:id="86" w:name="_Toc167195380"/>
      <w:bookmarkStart w:id="87" w:name="_Toc167195310"/>
      <w:bookmarkStart w:id="88" w:name="_Toc163116703"/>
      <w:bookmarkStart w:id="89" w:name="_Toc188953540"/>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3F239F">
        <w:rPr>
          <w:rFonts w:ascii="Times New Roman" w:eastAsia="Times New Roman" w:hAnsi="Times New Roman" w:cs="Times New Roman"/>
          <w:b/>
          <w:color w:val="auto"/>
          <w:sz w:val="24"/>
          <w:szCs w:val="24"/>
        </w:rPr>
        <w:t>Raspoloživa sredstva, iznosi i intenziteti javne potpore</w:t>
      </w:r>
      <w:bookmarkEnd w:id="89"/>
    </w:p>
    <w:p w14:paraId="2BB49432" w14:textId="1204F6A7" w:rsidR="008616FF" w:rsidRPr="003F239F" w:rsidRDefault="008616FF" w:rsidP="008616FF">
      <w:pPr>
        <w:rPr>
          <w:rFonts w:ascii="Times New Roman" w:eastAsia="Times New Roman" w:hAnsi="Times New Roman" w:cs="Times New Roman"/>
          <w:b/>
          <w:sz w:val="24"/>
          <w:szCs w:val="24"/>
          <w:u w:val="single"/>
        </w:rPr>
      </w:pPr>
      <w:r w:rsidRPr="003F239F">
        <w:rPr>
          <w:rFonts w:ascii="Times New Roman" w:eastAsia="Times New Roman" w:hAnsi="Times New Roman" w:cs="Times New Roman"/>
          <w:b/>
          <w:sz w:val="24"/>
          <w:szCs w:val="24"/>
          <w:u w:val="single"/>
        </w:rPr>
        <w:t>Raspoloživa sredstva za provedbu</w:t>
      </w:r>
      <w:r w:rsidR="008C6353">
        <w:rPr>
          <w:rFonts w:ascii="Times New Roman" w:eastAsia="Times New Roman" w:hAnsi="Times New Roman" w:cs="Times New Roman"/>
          <w:b/>
          <w:sz w:val="24"/>
          <w:szCs w:val="24"/>
          <w:u w:val="single"/>
        </w:rPr>
        <w:t xml:space="preserve"> </w:t>
      </w:r>
      <w:r w:rsidRPr="003F239F">
        <w:rPr>
          <w:rFonts w:ascii="Times New Roman" w:eastAsia="Times New Roman" w:hAnsi="Times New Roman" w:cs="Times New Roman"/>
          <w:b/>
          <w:sz w:val="24"/>
          <w:szCs w:val="24"/>
          <w:u w:val="single"/>
        </w:rPr>
        <w:t xml:space="preserve"> LAG natječaja: </w:t>
      </w:r>
    </w:p>
    <w:p w14:paraId="49A61808" w14:textId="77342EC0" w:rsidR="008616FF" w:rsidRPr="00A67751" w:rsidRDefault="008616FF" w:rsidP="008616FF">
      <w:pPr>
        <w:rPr>
          <w:rFonts w:ascii="Times New Roman" w:eastAsia="Times New Roman" w:hAnsi="Times New Roman" w:cs="Times New Roman"/>
          <w:b/>
          <w:color w:val="000000" w:themeColor="text1"/>
          <w:sz w:val="24"/>
          <w:szCs w:val="24"/>
        </w:rPr>
      </w:pPr>
      <w:r w:rsidRPr="003F239F">
        <w:rPr>
          <w:rFonts w:ascii="Times New Roman" w:eastAsia="Times New Roman" w:hAnsi="Times New Roman" w:cs="Times New Roman"/>
          <w:bCs/>
          <w:sz w:val="24"/>
          <w:szCs w:val="24"/>
        </w:rPr>
        <w:t>Ukupan iznos raspoloživih sredstava po ovom LAG natječaju iznosi:</w:t>
      </w:r>
      <w:r w:rsidR="00A67751" w:rsidRPr="00A67751">
        <w:rPr>
          <w:rFonts w:ascii="Times New Roman" w:eastAsia="Times New Roman" w:hAnsi="Times New Roman" w:cs="Times New Roman"/>
          <w:b/>
          <w:color w:val="000000" w:themeColor="text1"/>
          <w:sz w:val="24"/>
          <w:szCs w:val="24"/>
        </w:rPr>
        <w:t>200</w:t>
      </w:r>
      <w:r w:rsidRPr="00A67751">
        <w:rPr>
          <w:rFonts w:ascii="Times New Roman" w:eastAsia="Times New Roman" w:hAnsi="Times New Roman" w:cs="Times New Roman"/>
          <w:b/>
          <w:color w:val="000000" w:themeColor="text1"/>
          <w:sz w:val="24"/>
          <w:szCs w:val="24"/>
        </w:rPr>
        <w:t>.000,00 EUR.</w:t>
      </w:r>
    </w:p>
    <w:p w14:paraId="0629728D" w14:textId="77777777" w:rsidR="00CF700D" w:rsidRDefault="00CF700D" w:rsidP="008616FF">
      <w:pPr>
        <w:pStyle w:val="NoSpacing1"/>
        <w:rPr>
          <w:b/>
          <w:bCs/>
          <w:u w:val="single"/>
        </w:rPr>
      </w:pPr>
    </w:p>
    <w:p w14:paraId="61185A74" w14:textId="42670B4D" w:rsidR="008616FF" w:rsidRPr="003F239F" w:rsidRDefault="008616FF" w:rsidP="008616FF">
      <w:pPr>
        <w:pStyle w:val="NoSpacing1"/>
        <w:rPr>
          <w:b/>
          <w:bCs/>
          <w:u w:val="single"/>
        </w:rPr>
      </w:pPr>
      <w:proofErr w:type="spellStart"/>
      <w:r w:rsidRPr="003F239F">
        <w:rPr>
          <w:b/>
          <w:bCs/>
          <w:u w:val="single"/>
        </w:rPr>
        <w:t>Iznosi</w:t>
      </w:r>
      <w:proofErr w:type="spellEnd"/>
      <w:r w:rsidRPr="003F239F">
        <w:rPr>
          <w:b/>
          <w:bCs/>
          <w:u w:val="single"/>
        </w:rPr>
        <w:t xml:space="preserve"> </w:t>
      </w:r>
      <w:proofErr w:type="spellStart"/>
      <w:r w:rsidRPr="003F239F">
        <w:rPr>
          <w:b/>
          <w:bCs/>
          <w:u w:val="single"/>
        </w:rPr>
        <w:t>javne</w:t>
      </w:r>
      <w:proofErr w:type="spellEnd"/>
      <w:r w:rsidRPr="003F239F">
        <w:rPr>
          <w:b/>
          <w:bCs/>
          <w:u w:val="single"/>
        </w:rPr>
        <w:t xml:space="preserve"> </w:t>
      </w:r>
      <w:proofErr w:type="spellStart"/>
      <w:r w:rsidRPr="003F239F">
        <w:rPr>
          <w:b/>
          <w:bCs/>
          <w:u w:val="single"/>
        </w:rPr>
        <w:t>potpore</w:t>
      </w:r>
      <w:proofErr w:type="spellEnd"/>
    </w:p>
    <w:p w14:paraId="7E52F4DF" w14:textId="5310E687" w:rsidR="008616FF" w:rsidRPr="001617DE" w:rsidRDefault="008616FF" w:rsidP="008616FF">
      <w:pPr>
        <w:pStyle w:val="NoSpacing1"/>
      </w:pPr>
      <w:bookmarkStart w:id="90" w:name="_Hlk192825895"/>
      <w:proofErr w:type="spellStart"/>
      <w:r w:rsidRPr="001617DE">
        <w:rPr>
          <w:b/>
          <w:bCs/>
        </w:rPr>
        <w:t>Najviši</w:t>
      </w:r>
      <w:proofErr w:type="spellEnd"/>
      <w:r w:rsidRPr="001617DE">
        <w:rPr>
          <w:b/>
          <w:bCs/>
        </w:rPr>
        <w:t xml:space="preserve"> </w:t>
      </w:r>
      <w:proofErr w:type="spellStart"/>
      <w:r w:rsidRPr="001617DE">
        <w:rPr>
          <w:b/>
          <w:bCs/>
        </w:rPr>
        <w:t>iznos</w:t>
      </w:r>
      <w:proofErr w:type="spellEnd"/>
      <w:r w:rsidRPr="001617DE">
        <w:t xml:space="preserve"> </w:t>
      </w:r>
      <w:proofErr w:type="spellStart"/>
      <w:r w:rsidRPr="001617DE">
        <w:t>javne</w:t>
      </w:r>
      <w:proofErr w:type="spellEnd"/>
      <w:r w:rsidRPr="001617DE">
        <w:t xml:space="preserve"> </w:t>
      </w:r>
      <w:proofErr w:type="spellStart"/>
      <w:r w:rsidRPr="001617DE">
        <w:t>potpore</w:t>
      </w:r>
      <w:proofErr w:type="spellEnd"/>
      <w:r w:rsidRPr="001617DE">
        <w:t xml:space="preserve"> po </w:t>
      </w:r>
      <w:proofErr w:type="spellStart"/>
      <w:r w:rsidRPr="001617DE">
        <w:t>projektu</w:t>
      </w:r>
      <w:proofErr w:type="spellEnd"/>
      <w:r w:rsidRPr="001617DE">
        <w:t xml:space="preserve"> je</w:t>
      </w:r>
      <w:r w:rsidRPr="001617DE">
        <w:rPr>
          <w:b/>
          <w:bCs/>
        </w:rPr>
        <w:t xml:space="preserve"> </w:t>
      </w:r>
      <w:r w:rsidR="001617DE" w:rsidRPr="001617DE">
        <w:rPr>
          <w:b/>
          <w:bCs/>
        </w:rPr>
        <w:t>20</w:t>
      </w:r>
      <w:r w:rsidRPr="001617DE">
        <w:rPr>
          <w:b/>
          <w:bCs/>
        </w:rPr>
        <w:t>.</w:t>
      </w:r>
      <w:r w:rsidR="00AD46CD" w:rsidRPr="001617DE">
        <w:rPr>
          <w:b/>
          <w:bCs/>
        </w:rPr>
        <w:t>0</w:t>
      </w:r>
      <w:r w:rsidRPr="001617DE">
        <w:rPr>
          <w:b/>
          <w:bCs/>
        </w:rPr>
        <w:t xml:space="preserve">00,00 EUR </w:t>
      </w:r>
    </w:p>
    <w:p w14:paraId="4F88FBF5" w14:textId="102F236C" w:rsidR="008616FF" w:rsidRPr="001617DE" w:rsidRDefault="008616FF" w:rsidP="008616FF">
      <w:pPr>
        <w:pStyle w:val="NoSpacing1"/>
        <w:rPr>
          <w:b/>
          <w:bCs/>
        </w:rPr>
      </w:pPr>
      <w:proofErr w:type="spellStart"/>
      <w:r w:rsidRPr="001617DE">
        <w:rPr>
          <w:b/>
          <w:bCs/>
        </w:rPr>
        <w:t>Najniži</w:t>
      </w:r>
      <w:proofErr w:type="spellEnd"/>
      <w:r w:rsidRPr="001617DE">
        <w:rPr>
          <w:b/>
          <w:bCs/>
        </w:rPr>
        <w:t xml:space="preserve"> </w:t>
      </w:r>
      <w:proofErr w:type="spellStart"/>
      <w:r w:rsidRPr="001617DE">
        <w:rPr>
          <w:b/>
          <w:bCs/>
        </w:rPr>
        <w:t>iznos</w:t>
      </w:r>
      <w:proofErr w:type="spellEnd"/>
      <w:r w:rsidRPr="001617DE">
        <w:t xml:space="preserve"> </w:t>
      </w:r>
      <w:proofErr w:type="spellStart"/>
      <w:r w:rsidRPr="001617DE">
        <w:t>javne</w:t>
      </w:r>
      <w:proofErr w:type="spellEnd"/>
      <w:r w:rsidRPr="001617DE">
        <w:t xml:space="preserve"> </w:t>
      </w:r>
      <w:proofErr w:type="spellStart"/>
      <w:r w:rsidRPr="001617DE">
        <w:t>potpore</w:t>
      </w:r>
      <w:proofErr w:type="spellEnd"/>
      <w:r w:rsidRPr="001617DE">
        <w:t xml:space="preserve"> po </w:t>
      </w:r>
      <w:proofErr w:type="spellStart"/>
      <w:r w:rsidRPr="001617DE">
        <w:t>projektu</w:t>
      </w:r>
      <w:proofErr w:type="spellEnd"/>
      <w:r w:rsidRPr="001617DE">
        <w:t xml:space="preserve"> je </w:t>
      </w:r>
      <w:r w:rsidR="00AD46CD" w:rsidRPr="001617DE">
        <w:rPr>
          <w:b/>
          <w:bCs/>
        </w:rPr>
        <w:t>10.000</w:t>
      </w:r>
      <w:r w:rsidRPr="001617DE">
        <w:rPr>
          <w:b/>
          <w:bCs/>
        </w:rPr>
        <w:t xml:space="preserve">,00 </w:t>
      </w:r>
      <w:bookmarkEnd w:id="90"/>
      <w:r w:rsidRPr="001617DE">
        <w:rPr>
          <w:b/>
          <w:bCs/>
        </w:rPr>
        <w:t xml:space="preserve">EUR </w:t>
      </w:r>
    </w:p>
    <w:p w14:paraId="5536C40A" w14:textId="77777777" w:rsidR="008616FF" w:rsidRPr="001617DE" w:rsidRDefault="008616FF" w:rsidP="008616FF">
      <w:pPr>
        <w:pStyle w:val="NoSpacing1"/>
        <w:rPr>
          <w:b/>
          <w:bCs/>
        </w:rPr>
      </w:pPr>
    </w:p>
    <w:p w14:paraId="310B8BE6" w14:textId="77777777" w:rsidR="008616FF" w:rsidRPr="001617DE" w:rsidRDefault="008616FF" w:rsidP="008616FF">
      <w:pPr>
        <w:pStyle w:val="NoSpacing1"/>
        <w:rPr>
          <w:b/>
          <w:bCs/>
          <w:u w:val="single"/>
        </w:rPr>
      </w:pPr>
      <w:proofErr w:type="spellStart"/>
      <w:r w:rsidRPr="001617DE">
        <w:rPr>
          <w:b/>
          <w:bCs/>
          <w:u w:val="single"/>
        </w:rPr>
        <w:t>Intenzitet</w:t>
      </w:r>
      <w:proofErr w:type="spellEnd"/>
      <w:r w:rsidRPr="001617DE">
        <w:rPr>
          <w:b/>
          <w:bCs/>
          <w:u w:val="single"/>
        </w:rPr>
        <w:t xml:space="preserve"> </w:t>
      </w:r>
      <w:proofErr w:type="spellStart"/>
      <w:r w:rsidRPr="001617DE">
        <w:rPr>
          <w:b/>
          <w:bCs/>
          <w:u w:val="single"/>
        </w:rPr>
        <w:t>javne</w:t>
      </w:r>
      <w:proofErr w:type="spellEnd"/>
      <w:r w:rsidRPr="001617DE">
        <w:rPr>
          <w:b/>
          <w:bCs/>
          <w:u w:val="single"/>
        </w:rPr>
        <w:t xml:space="preserve"> </w:t>
      </w:r>
      <w:proofErr w:type="spellStart"/>
      <w:r w:rsidRPr="001617DE">
        <w:rPr>
          <w:b/>
          <w:bCs/>
          <w:u w:val="single"/>
        </w:rPr>
        <w:t>potpore</w:t>
      </w:r>
      <w:proofErr w:type="spellEnd"/>
    </w:p>
    <w:p w14:paraId="2302CF59" w14:textId="77777777" w:rsidR="008616FF" w:rsidRPr="001617DE" w:rsidRDefault="008616FF" w:rsidP="008616FF">
      <w:pPr>
        <w:jc w:val="both"/>
        <w:rPr>
          <w:rFonts w:ascii="Times New Roman" w:hAnsi="Times New Roman" w:cs="Times New Roman"/>
          <w:sz w:val="24"/>
          <w:szCs w:val="24"/>
        </w:rPr>
      </w:pPr>
      <w:r w:rsidRPr="001617DE">
        <w:rPr>
          <w:rFonts w:ascii="Times New Roman" w:hAnsi="Times New Roman" w:cs="Times New Roman"/>
          <w:sz w:val="24"/>
          <w:szCs w:val="24"/>
        </w:rPr>
        <w:t>Intenzitet javne potpore je postotni udio javne potpore u prihvatljivim troškovima projekta.</w:t>
      </w:r>
    </w:p>
    <w:p w14:paraId="3DD9462D" w14:textId="69DAC123" w:rsidR="008616FF" w:rsidRPr="001617DE" w:rsidRDefault="008616FF" w:rsidP="008616FF">
      <w:pPr>
        <w:shd w:val="clear" w:color="auto" w:fill="FFFFFF"/>
        <w:jc w:val="both"/>
        <w:rPr>
          <w:rFonts w:ascii="Times New Roman" w:eastAsia="Times New Roman" w:hAnsi="Times New Roman" w:cs="Times New Roman"/>
          <w:color w:val="222222"/>
          <w:sz w:val="24"/>
          <w:szCs w:val="24"/>
          <w:lang w:eastAsia="hr-HR"/>
        </w:rPr>
      </w:pPr>
      <w:r w:rsidRPr="001617DE">
        <w:rPr>
          <w:rFonts w:ascii="Times New Roman" w:eastAsia="Times New Roman" w:hAnsi="Times New Roman" w:cs="Times New Roman"/>
          <w:color w:val="222222"/>
          <w:sz w:val="24"/>
          <w:szCs w:val="24"/>
          <w:lang w:eastAsia="hr-HR"/>
        </w:rPr>
        <w:t xml:space="preserve">Intenzitet potpore po projektu može iznositi </w:t>
      </w:r>
      <w:r w:rsidRPr="001617DE">
        <w:rPr>
          <w:rFonts w:ascii="Times New Roman" w:eastAsia="Times New Roman" w:hAnsi="Times New Roman" w:cs="Times New Roman"/>
          <w:b/>
          <w:bCs/>
          <w:color w:val="222222"/>
          <w:sz w:val="24"/>
          <w:szCs w:val="24"/>
          <w:lang w:eastAsia="hr-HR"/>
        </w:rPr>
        <w:t>do 100%</w:t>
      </w:r>
      <w:r w:rsidR="008C6353">
        <w:rPr>
          <w:rFonts w:ascii="Times New Roman" w:eastAsia="Times New Roman" w:hAnsi="Times New Roman" w:cs="Times New Roman"/>
          <w:b/>
          <w:bCs/>
          <w:color w:val="222222"/>
          <w:sz w:val="24"/>
          <w:szCs w:val="24"/>
          <w:lang w:eastAsia="hr-HR"/>
        </w:rPr>
        <w:t xml:space="preserve"> </w:t>
      </w:r>
      <w:r w:rsidRPr="001617DE">
        <w:rPr>
          <w:rFonts w:ascii="Times New Roman" w:eastAsia="Times New Roman" w:hAnsi="Times New Roman" w:cs="Times New Roman"/>
          <w:b/>
          <w:bCs/>
          <w:color w:val="222222"/>
          <w:sz w:val="24"/>
          <w:szCs w:val="24"/>
          <w:lang w:eastAsia="hr-HR"/>
        </w:rPr>
        <w:t>od ukupnih prihvatljivih troškova</w:t>
      </w:r>
      <w:r w:rsidRPr="001617DE">
        <w:rPr>
          <w:rFonts w:ascii="Times New Roman" w:eastAsia="Times New Roman" w:hAnsi="Times New Roman" w:cs="Times New Roman"/>
          <w:color w:val="222222"/>
          <w:sz w:val="24"/>
          <w:szCs w:val="24"/>
          <w:lang w:eastAsia="hr-HR"/>
        </w:rPr>
        <w:t xml:space="preserve"> projekta</w:t>
      </w:r>
      <w:r w:rsidRPr="001617DE">
        <w:rPr>
          <w:rFonts w:ascii="Times New Roman" w:eastAsia="Times New Roman" w:hAnsi="Times New Roman" w:cs="Times New Roman"/>
          <w:b/>
          <w:bCs/>
          <w:color w:val="222222"/>
          <w:sz w:val="24"/>
          <w:szCs w:val="24"/>
          <w:lang w:eastAsia="hr-HR"/>
        </w:rPr>
        <w:t>.</w:t>
      </w:r>
      <w:r w:rsidRPr="001617DE">
        <w:rPr>
          <w:rFonts w:ascii="Times New Roman" w:eastAsia="Times New Roman" w:hAnsi="Times New Roman" w:cs="Times New Roman"/>
          <w:color w:val="222222"/>
          <w:sz w:val="24"/>
          <w:szCs w:val="24"/>
          <w:lang w:eastAsia="hr-HR"/>
        </w:rPr>
        <w:t xml:space="preserve"> </w:t>
      </w:r>
    </w:p>
    <w:p w14:paraId="5365F2B4" w14:textId="77777777" w:rsidR="008616FF" w:rsidRPr="001617DE" w:rsidRDefault="008616FF" w:rsidP="008616FF">
      <w:pPr>
        <w:shd w:val="clear" w:color="auto" w:fill="FFFFFF"/>
        <w:jc w:val="both"/>
        <w:rPr>
          <w:rFonts w:ascii="Times New Roman" w:eastAsia="Times New Roman" w:hAnsi="Times New Roman" w:cs="Times New Roman"/>
          <w:color w:val="222222"/>
          <w:sz w:val="24"/>
          <w:szCs w:val="24"/>
          <w:lang w:eastAsia="hr-HR"/>
        </w:rPr>
      </w:pPr>
      <w:r w:rsidRPr="001617DE">
        <w:rPr>
          <w:rFonts w:ascii="Times New Roman" w:eastAsia="Times New Roman" w:hAnsi="Times New Roman" w:cs="Times New Roman"/>
          <w:color w:val="222222"/>
          <w:sz w:val="24"/>
          <w:szCs w:val="24"/>
          <w:lang w:eastAsia="hr-HR"/>
        </w:rPr>
        <w:t>Intenzitet potpore kada se projekt</w:t>
      </w:r>
      <w:r w:rsidRPr="001617DE">
        <w:rPr>
          <w:rFonts w:ascii="Times New Roman" w:hAnsi="Times New Roman" w:cs="Times New Roman"/>
          <w:sz w:val="24"/>
          <w:szCs w:val="24"/>
        </w:rPr>
        <w:t xml:space="preserve"> </w:t>
      </w:r>
      <w:r w:rsidRPr="001617DE">
        <w:rPr>
          <w:rFonts w:ascii="Times New Roman" w:eastAsia="Times New Roman" w:hAnsi="Times New Roman" w:cs="Times New Roman"/>
          <w:color w:val="222222"/>
          <w:sz w:val="24"/>
          <w:szCs w:val="24"/>
          <w:lang w:eastAsia="hr-HR"/>
        </w:rPr>
        <w:t xml:space="preserve">sastoji od ulaganja, u skladu s člankom 73. Uredbe (EU) 2021/2115,  po projektu može iznositi </w:t>
      </w:r>
      <w:r w:rsidRPr="001617DE">
        <w:rPr>
          <w:rFonts w:ascii="Times New Roman" w:eastAsia="Times New Roman" w:hAnsi="Times New Roman" w:cs="Times New Roman"/>
          <w:b/>
          <w:bCs/>
          <w:color w:val="222222"/>
          <w:sz w:val="24"/>
          <w:szCs w:val="24"/>
          <w:lang w:eastAsia="hr-HR"/>
        </w:rPr>
        <w:t>najviše 65% od ukupnih prihvatljivih troškova</w:t>
      </w:r>
      <w:r w:rsidRPr="001617DE">
        <w:rPr>
          <w:rFonts w:ascii="Times New Roman" w:eastAsia="Times New Roman" w:hAnsi="Times New Roman" w:cs="Times New Roman"/>
          <w:color w:val="222222"/>
          <w:sz w:val="24"/>
          <w:szCs w:val="24"/>
          <w:lang w:eastAsia="hr-HR"/>
        </w:rPr>
        <w:t xml:space="preserve"> projekta, a iznimno se može povećati u sljedećem slučaju:</w:t>
      </w:r>
    </w:p>
    <w:p w14:paraId="54D13F3B" w14:textId="77777777" w:rsidR="004759B4" w:rsidRPr="001617DE" w:rsidRDefault="004759B4" w:rsidP="008616FF">
      <w:pPr>
        <w:shd w:val="clear" w:color="auto" w:fill="FFFFFF"/>
        <w:jc w:val="both"/>
        <w:rPr>
          <w:rFonts w:ascii="Times New Roman" w:eastAsia="Times New Roman" w:hAnsi="Times New Roman" w:cs="Times New Roman"/>
          <w:color w:val="222222"/>
          <w:sz w:val="24"/>
          <w:szCs w:val="24"/>
          <w:lang w:eastAsia="hr-HR"/>
        </w:rPr>
      </w:pPr>
    </w:p>
    <w:p w14:paraId="091CD2BD" w14:textId="77777777" w:rsidR="008616FF" w:rsidRPr="001617DE" w:rsidRDefault="008616FF" w:rsidP="008616FF">
      <w:pPr>
        <w:numPr>
          <w:ilvl w:val="0"/>
          <w:numId w:val="46"/>
        </w:numPr>
        <w:shd w:val="clear" w:color="auto" w:fill="FFFFFF"/>
        <w:suppressAutoHyphens w:val="0"/>
        <w:jc w:val="both"/>
        <w:rPr>
          <w:rFonts w:ascii="Times New Roman" w:eastAsia="Times New Roman" w:hAnsi="Times New Roman" w:cs="Times New Roman"/>
          <w:color w:val="222222"/>
          <w:sz w:val="24"/>
          <w:szCs w:val="24"/>
          <w:lang w:eastAsia="hr-HR"/>
        </w:rPr>
      </w:pPr>
      <w:r w:rsidRPr="001617DE">
        <w:rPr>
          <w:rFonts w:ascii="Times New Roman" w:eastAsia="Times New Roman" w:hAnsi="Times New Roman" w:cs="Times New Roman"/>
          <w:b/>
          <w:bCs/>
          <w:color w:val="222222"/>
          <w:sz w:val="24"/>
          <w:szCs w:val="24"/>
          <w:lang w:eastAsia="hr-HR"/>
        </w:rPr>
        <w:t>najviše 100% za neproduktivna ulaganja</w:t>
      </w:r>
      <w:r w:rsidRPr="001617DE">
        <w:rPr>
          <w:rFonts w:ascii="Times New Roman" w:eastAsia="Times New Roman" w:hAnsi="Times New Roman" w:cs="Times New Roman"/>
          <w:color w:val="222222"/>
          <w:sz w:val="24"/>
          <w:szCs w:val="24"/>
          <w:lang w:eastAsia="hr-HR"/>
        </w:rPr>
        <w:t xml:space="preserve"> kako su definirana ovim Natječajem.</w:t>
      </w:r>
    </w:p>
    <w:p w14:paraId="31CD4CFD" w14:textId="77777777" w:rsidR="008616FF" w:rsidRPr="003F239F" w:rsidRDefault="008616FF" w:rsidP="008616FF">
      <w:pPr>
        <w:autoSpaceDE w:val="0"/>
        <w:autoSpaceDN w:val="0"/>
        <w:adjustRightInd w:val="0"/>
        <w:jc w:val="both"/>
        <w:rPr>
          <w:rFonts w:ascii="Times New Roman" w:hAnsi="Times New Roman" w:cs="Times New Roman"/>
          <w:sz w:val="24"/>
          <w:szCs w:val="24"/>
        </w:rPr>
      </w:pPr>
    </w:p>
    <w:tbl>
      <w:tblPr>
        <w:tblStyle w:val="Reetkatablice"/>
        <w:tblW w:w="9923" w:type="dxa"/>
        <w:tblInd w:w="-289" w:type="dxa"/>
        <w:shd w:val="clear" w:color="auto" w:fill="DEEAF6" w:themeFill="accent1" w:themeFillTint="33"/>
        <w:tblLook w:val="04A0" w:firstRow="1" w:lastRow="0" w:firstColumn="1" w:lastColumn="0" w:noHBand="0" w:noVBand="1"/>
      </w:tblPr>
      <w:tblGrid>
        <w:gridCol w:w="9923"/>
      </w:tblGrid>
      <w:tr w:rsidR="008616FF" w:rsidRPr="00023F7B" w14:paraId="394BDF56" w14:textId="77777777" w:rsidTr="00023F7B">
        <w:tc>
          <w:tcPr>
            <w:tcW w:w="9923" w:type="dxa"/>
            <w:shd w:val="clear" w:color="auto" w:fill="DEEAF6" w:themeFill="accent1" w:themeFillTint="33"/>
          </w:tcPr>
          <w:p w14:paraId="65C1EFF2" w14:textId="77777777" w:rsidR="008616FF" w:rsidRDefault="008616FF" w:rsidP="00DF2600">
            <w:pPr>
              <w:jc w:val="both"/>
              <w:rPr>
                <w:rFonts w:ascii="Times New Roman" w:hAnsi="Times New Roman" w:cs="Times New Roman"/>
                <w:b/>
                <w:bCs/>
              </w:rPr>
            </w:pPr>
            <w:proofErr w:type="spellStart"/>
            <w:r w:rsidRPr="00023F7B">
              <w:rPr>
                <w:rFonts w:ascii="Times New Roman" w:hAnsi="Times New Roman" w:cs="Times New Roman"/>
                <w:b/>
                <w:bCs/>
              </w:rPr>
              <w:t>Napomena</w:t>
            </w:r>
            <w:proofErr w:type="spellEnd"/>
            <w:r w:rsidRPr="00023F7B">
              <w:rPr>
                <w:rFonts w:ascii="Times New Roman" w:hAnsi="Times New Roman" w:cs="Times New Roman"/>
                <w:b/>
                <w:bCs/>
              </w:rPr>
              <w:t>/</w:t>
            </w:r>
            <w:proofErr w:type="spellStart"/>
            <w:r w:rsidRPr="00023F7B">
              <w:rPr>
                <w:rFonts w:ascii="Times New Roman" w:hAnsi="Times New Roman" w:cs="Times New Roman"/>
                <w:b/>
                <w:bCs/>
              </w:rPr>
              <w:t>Važno</w:t>
            </w:r>
            <w:proofErr w:type="spellEnd"/>
            <w:r w:rsidRPr="00023F7B">
              <w:rPr>
                <w:rFonts w:ascii="Times New Roman" w:hAnsi="Times New Roman" w:cs="Times New Roman"/>
                <w:b/>
                <w:bCs/>
              </w:rPr>
              <w:t>:</w:t>
            </w:r>
          </w:p>
          <w:p w14:paraId="44DE0DBE" w14:textId="77777777" w:rsidR="00CF700D" w:rsidRPr="00023F7B" w:rsidRDefault="00CF700D" w:rsidP="00DF2600">
            <w:pPr>
              <w:jc w:val="both"/>
              <w:rPr>
                <w:rFonts w:ascii="Times New Roman" w:hAnsi="Times New Roman" w:cs="Times New Roman"/>
                <w:b/>
                <w:bCs/>
              </w:rPr>
            </w:pPr>
          </w:p>
          <w:p w14:paraId="5C1EFBC4" w14:textId="77777777" w:rsidR="008616FF" w:rsidRPr="00023F7B" w:rsidRDefault="008616FF" w:rsidP="00DF2600">
            <w:pPr>
              <w:pStyle w:val="NoSpacing1"/>
              <w:jc w:val="both"/>
              <w:rPr>
                <w:sz w:val="22"/>
                <w:szCs w:val="22"/>
                <w:lang w:eastAsia="hr-HR"/>
              </w:rPr>
            </w:pPr>
            <w:proofErr w:type="spellStart"/>
            <w:r w:rsidRPr="00023F7B">
              <w:rPr>
                <w:rFonts w:eastAsia="Calibri"/>
                <w:b/>
                <w:bCs/>
                <w:sz w:val="22"/>
                <w:szCs w:val="22"/>
              </w:rPr>
              <w:t>Isplata</w:t>
            </w:r>
            <w:proofErr w:type="spellEnd"/>
            <w:r w:rsidRPr="00023F7B">
              <w:rPr>
                <w:rFonts w:eastAsia="Calibri"/>
                <w:b/>
                <w:bCs/>
                <w:sz w:val="22"/>
                <w:szCs w:val="22"/>
              </w:rPr>
              <w:t xml:space="preserve"> </w:t>
            </w:r>
            <w:proofErr w:type="spellStart"/>
            <w:r w:rsidRPr="00023F7B">
              <w:rPr>
                <w:rFonts w:eastAsia="Calibri"/>
                <w:b/>
                <w:bCs/>
                <w:sz w:val="22"/>
                <w:szCs w:val="22"/>
              </w:rPr>
              <w:t>javne</w:t>
            </w:r>
            <w:proofErr w:type="spellEnd"/>
            <w:r w:rsidRPr="00023F7B">
              <w:rPr>
                <w:rFonts w:eastAsia="Calibri"/>
                <w:b/>
                <w:bCs/>
                <w:sz w:val="22"/>
                <w:szCs w:val="22"/>
              </w:rPr>
              <w:t xml:space="preserve"> </w:t>
            </w:r>
            <w:proofErr w:type="spellStart"/>
            <w:r w:rsidRPr="00023F7B">
              <w:rPr>
                <w:rFonts w:eastAsia="Calibri"/>
                <w:b/>
                <w:bCs/>
                <w:sz w:val="22"/>
                <w:szCs w:val="22"/>
              </w:rPr>
              <w:t>potpore</w:t>
            </w:r>
            <w:proofErr w:type="spellEnd"/>
            <w:r w:rsidRPr="00023F7B">
              <w:rPr>
                <w:rFonts w:eastAsia="Calibri"/>
                <w:b/>
                <w:bCs/>
                <w:sz w:val="22"/>
                <w:szCs w:val="22"/>
              </w:rPr>
              <w:t xml:space="preserve"> </w:t>
            </w:r>
            <w:proofErr w:type="spellStart"/>
            <w:r w:rsidRPr="00023F7B">
              <w:rPr>
                <w:rFonts w:eastAsia="Calibri"/>
                <w:b/>
                <w:bCs/>
                <w:sz w:val="22"/>
                <w:szCs w:val="22"/>
              </w:rPr>
              <w:t>provodi</w:t>
            </w:r>
            <w:proofErr w:type="spellEnd"/>
            <w:r w:rsidRPr="00023F7B">
              <w:rPr>
                <w:rFonts w:eastAsia="Calibri"/>
                <w:b/>
                <w:bCs/>
                <w:sz w:val="22"/>
                <w:szCs w:val="22"/>
              </w:rPr>
              <w:t xml:space="preserve"> se </w:t>
            </w:r>
            <w:proofErr w:type="spellStart"/>
            <w:r w:rsidRPr="00023F7B">
              <w:rPr>
                <w:rFonts w:eastAsia="Calibri"/>
                <w:b/>
                <w:bCs/>
                <w:sz w:val="22"/>
                <w:szCs w:val="22"/>
              </w:rPr>
              <w:t>sukladno</w:t>
            </w:r>
            <w:proofErr w:type="spellEnd"/>
            <w:r w:rsidRPr="00023F7B">
              <w:rPr>
                <w:rFonts w:eastAsia="Calibri"/>
                <w:b/>
                <w:bCs/>
                <w:sz w:val="22"/>
                <w:szCs w:val="22"/>
              </w:rPr>
              <w:t xml:space="preserve"> </w:t>
            </w:r>
            <w:proofErr w:type="spellStart"/>
            <w:r w:rsidRPr="00023F7B">
              <w:rPr>
                <w:rFonts w:eastAsia="Calibri"/>
                <w:b/>
                <w:bCs/>
                <w:sz w:val="22"/>
                <w:szCs w:val="22"/>
              </w:rPr>
              <w:t>Poglavlju</w:t>
            </w:r>
            <w:proofErr w:type="spellEnd"/>
            <w:r w:rsidRPr="00023F7B">
              <w:rPr>
                <w:rFonts w:eastAsia="Calibri"/>
                <w:b/>
                <w:bCs/>
                <w:sz w:val="22"/>
                <w:szCs w:val="22"/>
              </w:rPr>
              <w:t xml:space="preserve"> IV. </w:t>
            </w:r>
            <w:proofErr w:type="spellStart"/>
            <w:r w:rsidRPr="00023F7B">
              <w:rPr>
                <w:rFonts w:eastAsia="Calibri"/>
                <w:b/>
                <w:bCs/>
                <w:sz w:val="22"/>
                <w:szCs w:val="22"/>
              </w:rPr>
              <w:t>člancima</w:t>
            </w:r>
            <w:proofErr w:type="spellEnd"/>
            <w:r w:rsidRPr="00023F7B">
              <w:rPr>
                <w:rFonts w:eastAsia="Calibri"/>
                <w:b/>
                <w:bCs/>
                <w:sz w:val="22"/>
                <w:szCs w:val="22"/>
              </w:rPr>
              <w:t xml:space="preserve"> 63. </w:t>
            </w:r>
            <w:proofErr w:type="spellStart"/>
            <w:r w:rsidRPr="00023F7B">
              <w:rPr>
                <w:rFonts w:eastAsia="Calibri"/>
                <w:b/>
                <w:bCs/>
                <w:sz w:val="22"/>
                <w:szCs w:val="22"/>
              </w:rPr>
              <w:t>do</w:t>
            </w:r>
            <w:proofErr w:type="spellEnd"/>
            <w:r w:rsidRPr="00023F7B">
              <w:rPr>
                <w:rFonts w:eastAsia="Calibri"/>
                <w:b/>
                <w:bCs/>
                <w:sz w:val="22"/>
                <w:szCs w:val="22"/>
              </w:rPr>
              <w:t xml:space="preserve"> 68. </w:t>
            </w:r>
            <w:proofErr w:type="spellStart"/>
            <w:r w:rsidRPr="00023F7B">
              <w:rPr>
                <w:b/>
                <w:bCs/>
                <w:sz w:val="22"/>
                <w:szCs w:val="22"/>
                <w:lang w:eastAsia="hr-HR"/>
              </w:rPr>
              <w:t>Pravilnika</w:t>
            </w:r>
            <w:proofErr w:type="spellEnd"/>
            <w:r w:rsidRPr="00023F7B">
              <w:rPr>
                <w:b/>
                <w:bCs/>
                <w:sz w:val="22"/>
                <w:szCs w:val="22"/>
                <w:lang w:eastAsia="hr-HR"/>
              </w:rPr>
              <w:t xml:space="preserve"> o </w:t>
            </w:r>
            <w:proofErr w:type="spellStart"/>
            <w:r w:rsidRPr="00023F7B">
              <w:rPr>
                <w:b/>
                <w:bCs/>
                <w:sz w:val="22"/>
                <w:szCs w:val="22"/>
                <w:lang w:eastAsia="hr-HR"/>
              </w:rPr>
              <w:t>provedbi</w:t>
            </w:r>
            <w:proofErr w:type="spellEnd"/>
            <w:r w:rsidRPr="00023F7B">
              <w:rPr>
                <w:b/>
                <w:bCs/>
                <w:sz w:val="22"/>
                <w:szCs w:val="22"/>
                <w:lang w:eastAsia="hr-HR"/>
              </w:rPr>
              <w:t xml:space="preserve"> LRS</w:t>
            </w:r>
            <w:r w:rsidRPr="00023F7B">
              <w:rPr>
                <w:sz w:val="22"/>
                <w:szCs w:val="22"/>
                <w:lang w:eastAsia="hr-HR"/>
              </w:rPr>
              <w:t>.</w:t>
            </w:r>
          </w:p>
          <w:p w14:paraId="2BAD7AC7" w14:textId="77777777" w:rsidR="008616FF" w:rsidRPr="00023F7B" w:rsidRDefault="008616FF" w:rsidP="00DF2600">
            <w:pPr>
              <w:autoSpaceDE w:val="0"/>
              <w:autoSpaceDN w:val="0"/>
              <w:adjustRightInd w:val="0"/>
              <w:jc w:val="both"/>
              <w:rPr>
                <w:rFonts w:ascii="Times New Roman" w:hAnsi="Times New Roman" w:cs="Times New Roman"/>
              </w:rPr>
            </w:pPr>
          </w:p>
        </w:tc>
      </w:tr>
    </w:tbl>
    <w:p w14:paraId="49B963C9" w14:textId="77777777" w:rsidR="00766427" w:rsidRDefault="00766427" w:rsidP="008616FF">
      <w:pPr>
        <w:rPr>
          <w:rFonts w:ascii="Times New Roman" w:eastAsia="Times New Roman" w:hAnsi="Times New Roman" w:cs="Times New Roman"/>
          <w:b/>
          <w:sz w:val="24"/>
          <w:szCs w:val="24"/>
        </w:rPr>
      </w:pPr>
    </w:p>
    <w:p w14:paraId="34ED17BE" w14:textId="77777777" w:rsidR="00430633" w:rsidRPr="00F36624" w:rsidRDefault="00430633" w:rsidP="008616FF">
      <w:pPr>
        <w:rPr>
          <w:rFonts w:ascii="Times New Roman" w:eastAsia="Times New Roman" w:hAnsi="Times New Roman" w:cs="Times New Roman"/>
          <w:b/>
          <w:sz w:val="24"/>
          <w:szCs w:val="24"/>
        </w:rPr>
      </w:pPr>
    </w:p>
    <w:p w14:paraId="15B4FEEE" w14:textId="77777777" w:rsidR="008616FF" w:rsidRPr="00F36624" w:rsidRDefault="008616FF" w:rsidP="008616FF">
      <w:pPr>
        <w:pStyle w:val="Naslov2"/>
        <w:spacing w:after="240"/>
        <w:ind w:left="578" w:hanging="578"/>
        <w:rPr>
          <w:rFonts w:ascii="Times New Roman" w:eastAsia="Times New Roman" w:hAnsi="Times New Roman" w:cs="Times New Roman"/>
          <w:b/>
          <w:sz w:val="24"/>
          <w:szCs w:val="24"/>
        </w:rPr>
      </w:pPr>
      <w:bookmarkStart w:id="91" w:name="_Toc188953541"/>
      <w:r w:rsidRPr="00F36624">
        <w:rPr>
          <w:rFonts w:ascii="Times New Roman" w:eastAsia="Times New Roman" w:hAnsi="Times New Roman" w:cs="Times New Roman"/>
          <w:b/>
          <w:color w:val="auto"/>
          <w:sz w:val="24"/>
          <w:szCs w:val="24"/>
        </w:rPr>
        <w:t>Državna potpora i primjena Uredbe (EU) br. 2022/2472 (ABER)</w:t>
      </w:r>
      <w:bookmarkEnd w:id="91"/>
    </w:p>
    <w:p w14:paraId="5BA4B1CC" w14:textId="77777777" w:rsidR="008616FF" w:rsidRPr="00F36624" w:rsidRDefault="008616FF" w:rsidP="008616FF">
      <w:pPr>
        <w:jc w:val="both"/>
        <w:rPr>
          <w:rFonts w:ascii="Times New Roman" w:hAnsi="Times New Roman" w:cs="Times New Roman"/>
          <w:sz w:val="24"/>
          <w:szCs w:val="24"/>
        </w:rPr>
      </w:pPr>
      <w:r w:rsidRPr="00F36624">
        <w:rPr>
          <w:rFonts w:ascii="Times New Roman" w:hAnsi="Times New Roman" w:cs="Times New Roman"/>
          <w:sz w:val="24"/>
          <w:szCs w:val="24"/>
        </w:rPr>
        <w:t>Primjena pravila vezana za državne potpore ovisi radi li se o sljedeća 2 (dva) slučaja:</w:t>
      </w:r>
    </w:p>
    <w:p w14:paraId="415678B8" w14:textId="77777777" w:rsidR="004759B4" w:rsidRPr="00F36624" w:rsidRDefault="004759B4" w:rsidP="008616FF">
      <w:pPr>
        <w:jc w:val="both"/>
        <w:rPr>
          <w:rFonts w:ascii="Times New Roman" w:hAnsi="Times New Roman" w:cs="Times New Roman"/>
          <w:sz w:val="24"/>
          <w:szCs w:val="24"/>
        </w:rPr>
      </w:pPr>
    </w:p>
    <w:p w14:paraId="0813FA16" w14:textId="77777777" w:rsidR="008616FF" w:rsidRPr="00F36624" w:rsidRDefault="008616FF" w:rsidP="008616FF">
      <w:pPr>
        <w:jc w:val="both"/>
        <w:rPr>
          <w:rFonts w:ascii="Times New Roman" w:hAnsi="Times New Roman" w:cs="Times New Roman"/>
          <w:sz w:val="24"/>
          <w:szCs w:val="24"/>
        </w:rPr>
      </w:pPr>
      <w:r w:rsidRPr="00F36624">
        <w:rPr>
          <w:rFonts w:ascii="Times New Roman" w:hAnsi="Times New Roman" w:cs="Times New Roman"/>
          <w:b/>
          <w:sz w:val="24"/>
          <w:szCs w:val="24"/>
          <w:u w:val="single"/>
        </w:rPr>
        <w:t>1) Korisnik nije poduzeće</w:t>
      </w:r>
    </w:p>
    <w:p w14:paraId="016DE4CE" w14:textId="77777777" w:rsidR="008616FF" w:rsidRPr="00F36624" w:rsidRDefault="008616FF" w:rsidP="008616FF">
      <w:pPr>
        <w:jc w:val="both"/>
        <w:rPr>
          <w:rFonts w:ascii="Times New Roman" w:hAnsi="Times New Roman" w:cs="Times New Roman"/>
          <w:sz w:val="24"/>
          <w:szCs w:val="24"/>
        </w:rPr>
      </w:pPr>
      <w:r w:rsidRPr="00F36624">
        <w:rPr>
          <w:rFonts w:ascii="Times New Roman" w:hAnsi="Times New Roman" w:cs="Times New Roman"/>
          <w:sz w:val="24"/>
          <w:szCs w:val="24"/>
        </w:rPr>
        <w:t xml:space="preserve">Ako korisnik </w:t>
      </w:r>
      <w:r w:rsidRPr="00F36624">
        <w:rPr>
          <w:rFonts w:ascii="Times New Roman" w:hAnsi="Times New Roman" w:cs="Times New Roman"/>
          <w:b/>
          <w:sz w:val="24"/>
          <w:szCs w:val="24"/>
          <w:u w:val="single"/>
        </w:rPr>
        <w:t>nije poduzeće</w:t>
      </w:r>
      <w:r w:rsidRPr="00F36624">
        <w:rPr>
          <w:rFonts w:ascii="Times New Roman" w:hAnsi="Times New Roman" w:cs="Times New Roman"/>
          <w:sz w:val="24"/>
          <w:szCs w:val="24"/>
        </w:rPr>
        <w:t xml:space="preserve"> u skladu s Prilogom I. Uredbe (EU) br. 2022/2472, potpora je spojiva s unutarnjim tržištem u smislu članka 107. stavka 3. točke (c) Ugovora i izuzeta od obveze prijave iz članka 108. stavka 3. Ugovora.</w:t>
      </w:r>
    </w:p>
    <w:p w14:paraId="4C3253E2" w14:textId="1E997E60" w:rsidR="008616FF" w:rsidRPr="00F36624" w:rsidRDefault="008616FF" w:rsidP="008616FF">
      <w:pPr>
        <w:autoSpaceDE w:val="0"/>
        <w:autoSpaceDN w:val="0"/>
        <w:adjustRightInd w:val="0"/>
        <w:jc w:val="both"/>
        <w:rPr>
          <w:rFonts w:ascii="Times New Roman" w:hAnsi="Times New Roman" w:cs="Times New Roman"/>
          <w:sz w:val="24"/>
          <w:szCs w:val="24"/>
        </w:rPr>
      </w:pPr>
      <w:r w:rsidRPr="00F36624">
        <w:rPr>
          <w:rFonts w:ascii="Times New Roman" w:hAnsi="Times New Roman" w:cs="Times New Roman"/>
          <w:bCs/>
          <w:sz w:val="24"/>
          <w:szCs w:val="24"/>
          <w:u w:val="single"/>
        </w:rPr>
        <w:t>Dodatno obrazloženje</w:t>
      </w:r>
      <w:r w:rsidRPr="00F36624">
        <w:rPr>
          <w:rFonts w:ascii="Times New Roman" w:hAnsi="Times New Roman" w:cs="Times New Roman"/>
          <w:bCs/>
          <w:sz w:val="24"/>
          <w:szCs w:val="24"/>
        </w:rPr>
        <w:t>: U okviru provedbe ovog LAG natječaja, važno je istaknuti kako Obavijest Komisije o pojmu državne potpore iz članka 107. stavka 1. Ugovora o funkcioniranju Europske unije (2016/C 262/01) u poglavlju 2.5. Obrazovanje i istraživačke djelatnosti, točka 28. navodi kako se „</w:t>
      </w:r>
      <w:r w:rsidRPr="00F36624">
        <w:rPr>
          <w:rFonts w:ascii="Times New Roman" w:hAnsi="Times New Roman" w:cs="Times New Roman"/>
          <w:bCs/>
          <w:i/>
          <w:iCs/>
          <w:sz w:val="24"/>
          <w:szCs w:val="24"/>
        </w:rPr>
        <w:t xml:space="preserve">javno obrazovanje organizirano unutar nacionalnog obrazovnog sustava koje financira i nadzire država može se </w:t>
      </w:r>
      <w:r w:rsidRPr="00F36624">
        <w:rPr>
          <w:rFonts w:ascii="Times New Roman" w:hAnsi="Times New Roman" w:cs="Times New Roman"/>
          <w:b/>
          <w:i/>
          <w:iCs/>
          <w:sz w:val="24"/>
          <w:szCs w:val="24"/>
        </w:rPr>
        <w:t>smatrati negospodarskom djelatnošću</w:t>
      </w:r>
      <w:r w:rsidRPr="00F36624">
        <w:rPr>
          <w:rFonts w:ascii="Times New Roman" w:hAnsi="Times New Roman" w:cs="Times New Roman"/>
          <w:bCs/>
          <w:sz w:val="24"/>
          <w:szCs w:val="24"/>
        </w:rPr>
        <w:t xml:space="preserve">“. U točki 29. iste Obavijesti se dalje </w:t>
      </w:r>
      <w:r w:rsidRPr="00F36624">
        <w:rPr>
          <w:rFonts w:ascii="Times New Roman" w:hAnsi="Times New Roman" w:cs="Times New Roman"/>
          <w:bCs/>
          <w:i/>
          <w:iCs/>
          <w:sz w:val="24"/>
          <w:szCs w:val="24"/>
        </w:rPr>
        <w:t>navodi „Na negospodarsku prirodu javnog obrazovanja u načelu ne utječe činjenica da učenici ili njihovi roditelji ponekad moraju platiti školarinu ili upisnine kojima se doprinosi operativnim izdacima sustava. Takvim financijskim doprinosima često se pokriva samo malen dio stvarnih troškova usluge i stoga ih se ne može smatrati naknadom za pruženu uslugu.“</w:t>
      </w:r>
      <w:r w:rsidRPr="00F36624">
        <w:rPr>
          <w:rFonts w:ascii="Times New Roman" w:hAnsi="Times New Roman" w:cs="Times New Roman"/>
          <w:bCs/>
          <w:sz w:val="24"/>
          <w:szCs w:val="24"/>
        </w:rPr>
        <w:t xml:space="preserve"> Ova načela obuhvaćaju javne obrazovne usluge kao što su strukovno obrazovanje i privatne i državne osnovne škole. Prema mišljenju Suda, država: </w:t>
      </w:r>
      <w:r w:rsidRPr="00F36624">
        <w:rPr>
          <w:rFonts w:ascii="Times New Roman" w:hAnsi="Times New Roman" w:cs="Times New Roman"/>
          <w:bCs/>
          <w:i/>
          <w:iCs/>
          <w:sz w:val="24"/>
          <w:szCs w:val="24"/>
        </w:rPr>
        <w:t>„uspostavom i održavanjem takvog sustava javnog obrazovanja koji je u cijelosti ili većinski financiran javnim sredstvima, a ne sredstvima učenika ili njihovih roditelja ne namjerava početi obavljati djelatnosti za naknadu, već izvršava svoje zadaće prema svojem stanovništvu u društvenom, kulturnom i obrazovnom području”.</w:t>
      </w:r>
    </w:p>
    <w:p w14:paraId="41C8F2DF" w14:textId="77777777" w:rsidR="008616FF" w:rsidRPr="00F36624" w:rsidRDefault="008616FF" w:rsidP="008616FF">
      <w:pPr>
        <w:jc w:val="both"/>
        <w:rPr>
          <w:rFonts w:ascii="Times New Roman" w:hAnsi="Times New Roman" w:cs="Times New Roman"/>
          <w:sz w:val="24"/>
          <w:szCs w:val="24"/>
        </w:rPr>
      </w:pPr>
    </w:p>
    <w:p w14:paraId="551A32D2" w14:textId="77777777" w:rsidR="008616FF" w:rsidRPr="00F36624" w:rsidRDefault="008616FF" w:rsidP="008616FF">
      <w:pPr>
        <w:rPr>
          <w:rFonts w:ascii="Times New Roman" w:hAnsi="Times New Roman" w:cs="Times New Roman"/>
          <w:b/>
          <w:sz w:val="24"/>
          <w:szCs w:val="24"/>
          <w:u w:val="single"/>
        </w:rPr>
      </w:pPr>
      <w:r w:rsidRPr="00F36624">
        <w:rPr>
          <w:rFonts w:ascii="Times New Roman" w:hAnsi="Times New Roman" w:cs="Times New Roman"/>
          <w:b/>
          <w:sz w:val="24"/>
          <w:szCs w:val="24"/>
          <w:u w:val="single"/>
        </w:rPr>
        <w:t>2) Korisnik je poduzeće</w:t>
      </w:r>
    </w:p>
    <w:p w14:paraId="691C8C03" w14:textId="77777777" w:rsidR="008616FF" w:rsidRPr="00F36624" w:rsidRDefault="008616FF" w:rsidP="008616FF">
      <w:pPr>
        <w:jc w:val="both"/>
        <w:rPr>
          <w:rFonts w:ascii="Times New Roman" w:hAnsi="Times New Roman" w:cs="Times New Roman"/>
          <w:sz w:val="24"/>
          <w:szCs w:val="24"/>
        </w:rPr>
      </w:pPr>
      <w:r w:rsidRPr="00F36624">
        <w:rPr>
          <w:rFonts w:ascii="Times New Roman" w:hAnsi="Times New Roman" w:cs="Times New Roman"/>
          <w:sz w:val="24"/>
          <w:szCs w:val="24"/>
        </w:rPr>
        <w:t xml:space="preserve">Ako je korisnik </w:t>
      </w:r>
      <w:r w:rsidRPr="00F36624">
        <w:rPr>
          <w:rFonts w:ascii="Times New Roman" w:hAnsi="Times New Roman" w:cs="Times New Roman"/>
          <w:b/>
          <w:sz w:val="24"/>
          <w:szCs w:val="24"/>
          <w:u w:val="single"/>
        </w:rPr>
        <w:t>poduzeće</w:t>
      </w:r>
      <w:r w:rsidRPr="00F36624">
        <w:rPr>
          <w:rFonts w:ascii="Times New Roman" w:hAnsi="Times New Roman" w:cs="Times New Roman"/>
          <w:b/>
          <w:sz w:val="24"/>
          <w:szCs w:val="24"/>
        </w:rPr>
        <w:t xml:space="preserve"> </w:t>
      </w:r>
      <w:r w:rsidRPr="00F36624">
        <w:rPr>
          <w:rFonts w:ascii="Times New Roman" w:hAnsi="Times New Roman" w:cs="Times New Roman"/>
          <w:sz w:val="24"/>
          <w:szCs w:val="24"/>
        </w:rPr>
        <w:t>u skladu s Prilogom I. Uredbe (EU) br. 2022/2472, potpora je spojiva s unutarnjim tržištem u smislu članka 107. stavka 3. točke (c) Ugovora i izuzeta od obveze prijave iz članka 108. stavka 3. Ugovora, uz ispunjenje svih sljedećih uvjeta:</w:t>
      </w:r>
    </w:p>
    <w:p w14:paraId="0734343F" w14:textId="77777777" w:rsidR="008616FF" w:rsidRPr="00F36624" w:rsidRDefault="008616FF" w:rsidP="008616FF">
      <w:pPr>
        <w:numPr>
          <w:ilvl w:val="0"/>
          <w:numId w:val="45"/>
        </w:numPr>
        <w:tabs>
          <w:tab w:val="left" w:pos="284"/>
        </w:tabs>
        <w:suppressAutoHyphens w:val="0"/>
        <w:ind w:left="142" w:hanging="142"/>
        <w:jc w:val="both"/>
        <w:rPr>
          <w:rFonts w:ascii="Times New Roman" w:hAnsi="Times New Roman" w:cs="Times New Roman"/>
          <w:sz w:val="24"/>
          <w:szCs w:val="24"/>
        </w:rPr>
      </w:pPr>
      <w:r w:rsidRPr="00F36624">
        <w:rPr>
          <w:rFonts w:ascii="Times New Roman" w:hAnsi="Times New Roman" w:cs="Times New Roman"/>
          <w:sz w:val="24"/>
          <w:szCs w:val="24"/>
        </w:rPr>
        <w:t xml:space="preserve">korisnik je u kategoriji mikro, malih i srednjih poduzeća (MSP) </w:t>
      </w:r>
    </w:p>
    <w:p w14:paraId="78C5109A" w14:textId="77777777" w:rsidR="008616FF" w:rsidRPr="00F36624" w:rsidRDefault="008616FF" w:rsidP="008616FF">
      <w:pPr>
        <w:numPr>
          <w:ilvl w:val="0"/>
          <w:numId w:val="45"/>
        </w:numPr>
        <w:tabs>
          <w:tab w:val="left" w:pos="284"/>
        </w:tabs>
        <w:suppressAutoHyphens w:val="0"/>
        <w:ind w:left="142" w:hanging="142"/>
        <w:jc w:val="both"/>
        <w:rPr>
          <w:rFonts w:ascii="Times New Roman" w:hAnsi="Times New Roman" w:cs="Times New Roman"/>
          <w:sz w:val="24"/>
          <w:szCs w:val="24"/>
        </w:rPr>
      </w:pPr>
      <w:r w:rsidRPr="00F36624">
        <w:rPr>
          <w:rFonts w:ascii="Times New Roman" w:hAnsi="Times New Roman" w:cs="Times New Roman"/>
          <w:sz w:val="24"/>
          <w:szCs w:val="24"/>
        </w:rPr>
        <w:t xml:space="preserve">ukupni iznos javne potpore po projektu ne smije iznositi više od 200.000 EUR </w:t>
      </w:r>
    </w:p>
    <w:p w14:paraId="3B1ADB3B" w14:textId="77777777" w:rsidR="008616FF" w:rsidRPr="00F36624" w:rsidRDefault="008616FF" w:rsidP="008616FF">
      <w:pPr>
        <w:numPr>
          <w:ilvl w:val="0"/>
          <w:numId w:val="45"/>
        </w:numPr>
        <w:tabs>
          <w:tab w:val="left" w:pos="284"/>
        </w:tabs>
        <w:suppressAutoHyphens w:val="0"/>
        <w:ind w:left="284" w:hanging="284"/>
        <w:jc w:val="both"/>
        <w:rPr>
          <w:rFonts w:ascii="Times New Roman" w:hAnsi="Times New Roman" w:cs="Times New Roman"/>
          <w:sz w:val="24"/>
          <w:szCs w:val="24"/>
        </w:rPr>
      </w:pPr>
      <w:r w:rsidRPr="00F36624">
        <w:rPr>
          <w:rFonts w:ascii="Times New Roman" w:hAnsi="Times New Roman" w:cs="Times New Roman"/>
          <w:sz w:val="24"/>
          <w:szCs w:val="24"/>
        </w:rPr>
        <w:t>intenzitet javne potpore ne smije premašiti najviše intenzitete potpore propisane Poglavljem 1.2 ovog Natječaja i člankom 12. Pravilnika o provedbi LRS</w:t>
      </w:r>
    </w:p>
    <w:p w14:paraId="105946DF" w14:textId="77777777" w:rsidR="008616FF" w:rsidRPr="00F36624" w:rsidRDefault="008616FF" w:rsidP="008616FF">
      <w:pPr>
        <w:tabs>
          <w:tab w:val="left" w:pos="284"/>
        </w:tabs>
        <w:ind w:left="284"/>
        <w:jc w:val="both"/>
        <w:rPr>
          <w:rFonts w:ascii="Times New Roman" w:hAnsi="Times New Roman" w:cs="Times New Roman"/>
          <w:sz w:val="24"/>
          <w:szCs w:val="24"/>
        </w:rPr>
      </w:pPr>
    </w:p>
    <w:tbl>
      <w:tblPr>
        <w:tblStyle w:val="Reetkatablice"/>
        <w:tblW w:w="0" w:type="auto"/>
        <w:shd w:val="clear" w:color="auto" w:fill="DEEAF6" w:themeFill="accent1" w:themeFillTint="33"/>
        <w:tblLook w:val="04A0" w:firstRow="1" w:lastRow="0" w:firstColumn="1" w:lastColumn="0" w:noHBand="0" w:noVBand="1"/>
      </w:tblPr>
      <w:tblGrid>
        <w:gridCol w:w="9350"/>
      </w:tblGrid>
      <w:tr w:rsidR="008616FF" w:rsidRPr="00F36624" w14:paraId="44433CAC" w14:textId="77777777" w:rsidTr="00DF2600">
        <w:trPr>
          <w:trHeight w:val="511"/>
        </w:trPr>
        <w:tc>
          <w:tcPr>
            <w:tcW w:w="9350" w:type="dxa"/>
            <w:shd w:val="clear" w:color="auto" w:fill="DEEAF6" w:themeFill="accent1" w:themeFillTint="33"/>
          </w:tcPr>
          <w:p w14:paraId="4ACA1836" w14:textId="77777777" w:rsidR="008616FF" w:rsidRPr="00F36624" w:rsidRDefault="008616FF" w:rsidP="00DF2600">
            <w:pPr>
              <w:pStyle w:val="Odlomakpopisa"/>
              <w:ind w:left="0"/>
              <w:jc w:val="both"/>
              <w:rPr>
                <w:rFonts w:ascii="Times New Roman" w:hAnsi="Times New Roman" w:cs="Times New Roman"/>
                <w:b/>
                <w:bCs/>
                <w:sz w:val="24"/>
                <w:szCs w:val="24"/>
              </w:rPr>
            </w:pPr>
          </w:p>
          <w:p w14:paraId="460FBED0" w14:textId="77777777" w:rsidR="008616FF" w:rsidRPr="00F36624" w:rsidRDefault="008616FF" w:rsidP="00DF2600">
            <w:pPr>
              <w:pStyle w:val="Odlomakpopisa"/>
              <w:ind w:left="0"/>
              <w:jc w:val="both"/>
              <w:rPr>
                <w:rFonts w:ascii="Times New Roman" w:hAnsi="Times New Roman" w:cs="Times New Roman"/>
                <w:b/>
                <w:bCs/>
                <w:sz w:val="24"/>
                <w:szCs w:val="24"/>
              </w:rPr>
            </w:pPr>
            <w:proofErr w:type="spellStart"/>
            <w:r w:rsidRPr="00F36624">
              <w:rPr>
                <w:rFonts w:ascii="Times New Roman" w:hAnsi="Times New Roman" w:cs="Times New Roman"/>
                <w:b/>
                <w:bCs/>
                <w:sz w:val="24"/>
                <w:szCs w:val="24"/>
              </w:rPr>
              <w:t>Napomena</w:t>
            </w:r>
            <w:proofErr w:type="spellEnd"/>
            <w:r w:rsidRPr="00F36624">
              <w:rPr>
                <w:rFonts w:ascii="Times New Roman" w:hAnsi="Times New Roman" w:cs="Times New Roman"/>
                <w:b/>
                <w:bCs/>
                <w:sz w:val="24"/>
                <w:szCs w:val="24"/>
              </w:rPr>
              <w:t>/</w:t>
            </w:r>
            <w:proofErr w:type="spellStart"/>
            <w:r w:rsidRPr="00F36624">
              <w:rPr>
                <w:rFonts w:ascii="Times New Roman" w:hAnsi="Times New Roman" w:cs="Times New Roman"/>
                <w:b/>
                <w:bCs/>
                <w:sz w:val="24"/>
                <w:szCs w:val="24"/>
              </w:rPr>
              <w:t>Važno</w:t>
            </w:r>
            <w:proofErr w:type="spellEnd"/>
            <w:r w:rsidRPr="00F36624">
              <w:rPr>
                <w:rFonts w:ascii="Times New Roman" w:hAnsi="Times New Roman" w:cs="Times New Roman"/>
                <w:b/>
                <w:bCs/>
                <w:sz w:val="24"/>
                <w:szCs w:val="24"/>
              </w:rPr>
              <w:t xml:space="preserve">: </w:t>
            </w:r>
          </w:p>
          <w:p w14:paraId="6517FA51" w14:textId="77777777" w:rsidR="008616FF" w:rsidRPr="00F36624" w:rsidRDefault="008616FF" w:rsidP="00DF2600">
            <w:pPr>
              <w:pStyle w:val="Odlomakpopisa"/>
              <w:ind w:left="0"/>
              <w:jc w:val="both"/>
              <w:rPr>
                <w:rFonts w:ascii="Times New Roman" w:hAnsi="Times New Roman" w:cs="Times New Roman"/>
                <w:sz w:val="24"/>
                <w:szCs w:val="24"/>
              </w:rPr>
            </w:pPr>
            <w:proofErr w:type="spellStart"/>
            <w:r w:rsidRPr="00F36624">
              <w:rPr>
                <w:rFonts w:ascii="Times New Roman" w:hAnsi="Times New Roman" w:cs="Times New Roman"/>
                <w:sz w:val="24"/>
                <w:szCs w:val="24"/>
              </w:rPr>
              <w:t>Korisnik</w:t>
            </w:r>
            <w:proofErr w:type="spellEnd"/>
            <w:r w:rsidRPr="00F36624">
              <w:rPr>
                <w:rFonts w:ascii="Times New Roman" w:hAnsi="Times New Roman" w:cs="Times New Roman"/>
                <w:sz w:val="24"/>
                <w:szCs w:val="24"/>
              </w:rPr>
              <w:t xml:space="preserve"> se ne </w:t>
            </w:r>
            <w:proofErr w:type="spellStart"/>
            <w:r w:rsidRPr="00F36624">
              <w:rPr>
                <w:rFonts w:ascii="Times New Roman" w:hAnsi="Times New Roman" w:cs="Times New Roman"/>
                <w:sz w:val="24"/>
                <w:szCs w:val="24"/>
              </w:rPr>
              <w:t>može</w:t>
            </w:r>
            <w:proofErr w:type="spellEnd"/>
            <w:r w:rsidRPr="00F36624">
              <w:rPr>
                <w:rFonts w:ascii="Times New Roman" w:hAnsi="Times New Roman" w:cs="Times New Roman"/>
                <w:sz w:val="24"/>
                <w:szCs w:val="24"/>
              </w:rPr>
              <w:t xml:space="preserve"> </w:t>
            </w:r>
            <w:proofErr w:type="spellStart"/>
            <w:r w:rsidRPr="00F36624">
              <w:rPr>
                <w:rFonts w:ascii="Times New Roman" w:hAnsi="Times New Roman" w:cs="Times New Roman"/>
                <w:sz w:val="24"/>
                <w:szCs w:val="24"/>
              </w:rPr>
              <w:t>smatrati</w:t>
            </w:r>
            <w:proofErr w:type="spellEnd"/>
            <w:r w:rsidRPr="00F36624">
              <w:rPr>
                <w:rFonts w:ascii="Times New Roman" w:hAnsi="Times New Roman" w:cs="Times New Roman"/>
                <w:sz w:val="24"/>
                <w:szCs w:val="24"/>
              </w:rPr>
              <w:t xml:space="preserve"> </w:t>
            </w:r>
            <w:proofErr w:type="spellStart"/>
            <w:r w:rsidRPr="00F36624">
              <w:rPr>
                <w:rFonts w:ascii="Times New Roman" w:hAnsi="Times New Roman" w:cs="Times New Roman"/>
                <w:sz w:val="24"/>
                <w:szCs w:val="24"/>
              </w:rPr>
              <w:t>mikro</w:t>
            </w:r>
            <w:proofErr w:type="spellEnd"/>
            <w:r w:rsidRPr="00F36624">
              <w:rPr>
                <w:rFonts w:ascii="Times New Roman" w:hAnsi="Times New Roman" w:cs="Times New Roman"/>
                <w:sz w:val="24"/>
                <w:szCs w:val="24"/>
              </w:rPr>
              <w:t xml:space="preserve">, </w:t>
            </w:r>
            <w:proofErr w:type="spellStart"/>
            <w:r w:rsidRPr="00F36624">
              <w:rPr>
                <w:rFonts w:ascii="Times New Roman" w:hAnsi="Times New Roman" w:cs="Times New Roman"/>
                <w:sz w:val="24"/>
                <w:szCs w:val="24"/>
              </w:rPr>
              <w:t>malim</w:t>
            </w:r>
            <w:proofErr w:type="spellEnd"/>
            <w:r w:rsidRPr="00F36624">
              <w:rPr>
                <w:rFonts w:ascii="Times New Roman" w:hAnsi="Times New Roman" w:cs="Times New Roman"/>
                <w:sz w:val="24"/>
                <w:szCs w:val="24"/>
              </w:rPr>
              <w:t xml:space="preserve"> </w:t>
            </w:r>
            <w:proofErr w:type="spellStart"/>
            <w:r w:rsidRPr="00F36624">
              <w:rPr>
                <w:rFonts w:ascii="Times New Roman" w:hAnsi="Times New Roman" w:cs="Times New Roman"/>
                <w:sz w:val="24"/>
                <w:szCs w:val="24"/>
              </w:rPr>
              <w:t>ili</w:t>
            </w:r>
            <w:proofErr w:type="spellEnd"/>
            <w:r w:rsidRPr="00F36624">
              <w:rPr>
                <w:rFonts w:ascii="Times New Roman" w:hAnsi="Times New Roman" w:cs="Times New Roman"/>
                <w:sz w:val="24"/>
                <w:szCs w:val="24"/>
              </w:rPr>
              <w:t xml:space="preserve"> </w:t>
            </w:r>
            <w:proofErr w:type="spellStart"/>
            <w:r w:rsidRPr="00F36624">
              <w:rPr>
                <w:rFonts w:ascii="Times New Roman" w:hAnsi="Times New Roman" w:cs="Times New Roman"/>
                <w:sz w:val="24"/>
                <w:szCs w:val="24"/>
              </w:rPr>
              <w:t>srednjim</w:t>
            </w:r>
            <w:proofErr w:type="spellEnd"/>
            <w:r w:rsidRPr="00F36624">
              <w:rPr>
                <w:rFonts w:ascii="Times New Roman" w:hAnsi="Times New Roman" w:cs="Times New Roman"/>
                <w:sz w:val="24"/>
                <w:szCs w:val="24"/>
              </w:rPr>
              <w:t xml:space="preserve"> </w:t>
            </w:r>
            <w:proofErr w:type="spellStart"/>
            <w:r w:rsidRPr="00F36624">
              <w:rPr>
                <w:rFonts w:ascii="Times New Roman" w:hAnsi="Times New Roman" w:cs="Times New Roman"/>
                <w:sz w:val="24"/>
                <w:szCs w:val="24"/>
              </w:rPr>
              <w:t>poduzećem</w:t>
            </w:r>
            <w:proofErr w:type="spellEnd"/>
            <w:r w:rsidRPr="00F36624">
              <w:rPr>
                <w:rFonts w:ascii="Times New Roman" w:hAnsi="Times New Roman" w:cs="Times New Roman"/>
                <w:sz w:val="24"/>
                <w:szCs w:val="24"/>
              </w:rPr>
              <w:t xml:space="preserve"> (MSP) </w:t>
            </w:r>
            <w:proofErr w:type="spellStart"/>
            <w:r w:rsidRPr="00F36624">
              <w:rPr>
                <w:rFonts w:ascii="Times New Roman" w:hAnsi="Times New Roman" w:cs="Times New Roman"/>
                <w:sz w:val="24"/>
                <w:szCs w:val="24"/>
              </w:rPr>
              <w:t>ako</w:t>
            </w:r>
            <w:proofErr w:type="spellEnd"/>
            <w:r w:rsidRPr="00F36624">
              <w:rPr>
                <w:rFonts w:ascii="Times New Roman" w:hAnsi="Times New Roman" w:cs="Times New Roman"/>
                <w:sz w:val="24"/>
                <w:szCs w:val="24"/>
              </w:rPr>
              <w:t xml:space="preserve"> </w:t>
            </w:r>
            <w:proofErr w:type="spellStart"/>
            <w:r w:rsidRPr="00F36624">
              <w:rPr>
                <w:rFonts w:ascii="Times New Roman" w:hAnsi="Times New Roman" w:cs="Times New Roman"/>
                <w:sz w:val="24"/>
                <w:szCs w:val="24"/>
              </w:rPr>
              <w:t>jedno</w:t>
            </w:r>
            <w:proofErr w:type="spellEnd"/>
            <w:r w:rsidRPr="00F36624">
              <w:rPr>
                <w:rFonts w:ascii="Times New Roman" w:hAnsi="Times New Roman" w:cs="Times New Roman"/>
                <w:sz w:val="24"/>
                <w:szCs w:val="24"/>
              </w:rPr>
              <w:t xml:space="preserve"> </w:t>
            </w:r>
            <w:proofErr w:type="spellStart"/>
            <w:r w:rsidRPr="00F36624">
              <w:rPr>
                <w:rFonts w:ascii="Times New Roman" w:hAnsi="Times New Roman" w:cs="Times New Roman"/>
                <w:sz w:val="24"/>
                <w:szCs w:val="24"/>
              </w:rPr>
              <w:t>ili</w:t>
            </w:r>
            <w:proofErr w:type="spellEnd"/>
            <w:r w:rsidRPr="00F36624">
              <w:rPr>
                <w:rFonts w:ascii="Times New Roman" w:hAnsi="Times New Roman" w:cs="Times New Roman"/>
                <w:sz w:val="24"/>
                <w:szCs w:val="24"/>
              </w:rPr>
              <w:t xml:space="preserve"> </w:t>
            </w:r>
            <w:proofErr w:type="spellStart"/>
            <w:r w:rsidRPr="00F36624">
              <w:rPr>
                <w:rFonts w:ascii="Times New Roman" w:hAnsi="Times New Roman" w:cs="Times New Roman"/>
                <w:sz w:val="24"/>
                <w:szCs w:val="24"/>
              </w:rPr>
              <w:t>više</w:t>
            </w:r>
            <w:proofErr w:type="spellEnd"/>
            <w:r w:rsidRPr="00F36624">
              <w:rPr>
                <w:rFonts w:ascii="Times New Roman" w:hAnsi="Times New Roman" w:cs="Times New Roman"/>
                <w:sz w:val="24"/>
                <w:szCs w:val="24"/>
              </w:rPr>
              <w:t xml:space="preserve"> </w:t>
            </w:r>
            <w:proofErr w:type="spellStart"/>
            <w:r w:rsidRPr="00F36624">
              <w:rPr>
                <w:rFonts w:ascii="Times New Roman" w:hAnsi="Times New Roman" w:cs="Times New Roman"/>
                <w:sz w:val="24"/>
                <w:szCs w:val="24"/>
              </w:rPr>
              <w:t>tijela</w:t>
            </w:r>
            <w:proofErr w:type="spellEnd"/>
            <w:r w:rsidRPr="00F36624">
              <w:rPr>
                <w:rFonts w:ascii="Times New Roman" w:hAnsi="Times New Roman" w:cs="Times New Roman"/>
                <w:sz w:val="24"/>
                <w:szCs w:val="24"/>
              </w:rPr>
              <w:t xml:space="preserve"> </w:t>
            </w:r>
            <w:proofErr w:type="spellStart"/>
            <w:r w:rsidRPr="00F36624">
              <w:rPr>
                <w:rFonts w:ascii="Times New Roman" w:hAnsi="Times New Roman" w:cs="Times New Roman"/>
                <w:sz w:val="24"/>
                <w:szCs w:val="24"/>
              </w:rPr>
              <w:t>javne</w:t>
            </w:r>
            <w:proofErr w:type="spellEnd"/>
            <w:r w:rsidRPr="00F36624">
              <w:rPr>
                <w:rFonts w:ascii="Times New Roman" w:hAnsi="Times New Roman" w:cs="Times New Roman"/>
                <w:sz w:val="24"/>
                <w:szCs w:val="24"/>
              </w:rPr>
              <w:t xml:space="preserve"> vlasti </w:t>
            </w:r>
            <w:proofErr w:type="spellStart"/>
            <w:r w:rsidRPr="00F36624">
              <w:rPr>
                <w:rFonts w:ascii="Times New Roman" w:hAnsi="Times New Roman" w:cs="Times New Roman"/>
                <w:sz w:val="24"/>
                <w:szCs w:val="24"/>
              </w:rPr>
              <w:t>zajedno</w:t>
            </w:r>
            <w:proofErr w:type="spellEnd"/>
            <w:r w:rsidRPr="00F36624">
              <w:rPr>
                <w:rFonts w:ascii="Times New Roman" w:hAnsi="Times New Roman" w:cs="Times New Roman"/>
                <w:sz w:val="24"/>
                <w:szCs w:val="24"/>
              </w:rPr>
              <w:t xml:space="preserve"> </w:t>
            </w:r>
            <w:proofErr w:type="spellStart"/>
            <w:r w:rsidRPr="00F36624">
              <w:rPr>
                <w:rFonts w:ascii="Times New Roman" w:hAnsi="Times New Roman" w:cs="Times New Roman"/>
                <w:sz w:val="24"/>
                <w:szCs w:val="24"/>
              </w:rPr>
              <w:t>ili</w:t>
            </w:r>
            <w:proofErr w:type="spellEnd"/>
            <w:r w:rsidRPr="00F36624">
              <w:rPr>
                <w:rFonts w:ascii="Times New Roman" w:hAnsi="Times New Roman" w:cs="Times New Roman"/>
                <w:sz w:val="24"/>
                <w:szCs w:val="24"/>
              </w:rPr>
              <w:t xml:space="preserve"> </w:t>
            </w:r>
            <w:proofErr w:type="spellStart"/>
            <w:r w:rsidRPr="00F36624">
              <w:rPr>
                <w:rFonts w:ascii="Times New Roman" w:hAnsi="Times New Roman" w:cs="Times New Roman"/>
                <w:sz w:val="24"/>
                <w:szCs w:val="24"/>
              </w:rPr>
              <w:t>samostalno</w:t>
            </w:r>
            <w:proofErr w:type="spellEnd"/>
            <w:r w:rsidRPr="00F36624">
              <w:rPr>
                <w:rFonts w:ascii="Times New Roman" w:hAnsi="Times New Roman" w:cs="Times New Roman"/>
                <w:sz w:val="24"/>
                <w:szCs w:val="24"/>
              </w:rPr>
              <w:t xml:space="preserve">, </w:t>
            </w:r>
            <w:proofErr w:type="spellStart"/>
            <w:r w:rsidRPr="00F36624">
              <w:rPr>
                <w:rFonts w:ascii="Times New Roman" w:hAnsi="Times New Roman" w:cs="Times New Roman"/>
                <w:sz w:val="24"/>
                <w:szCs w:val="24"/>
              </w:rPr>
              <w:t>izravno</w:t>
            </w:r>
            <w:proofErr w:type="spellEnd"/>
            <w:r w:rsidRPr="00F36624">
              <w:rPr>
                <w:rFonts w:ascii="Times New Roman" w:hAnsi="Times New Roman" w:cs="Times New Roman"/>
                <w:sz w:val="24"/>
                <w:szCs w:val="24"/>
              </w:rPr>
              <w:t xml:space="preserve"> </w:t>
            </w:r>
            <w:proofErr w:type="spellStart"/>
            <w:r w:rsidRPr="00F36624">
              <w:rPr>
                <w:rFonts w:ascii="Times New Roman" w:hAnsi="Times New Roman" w:cs="Times New Roman"/>
                <w:sz w:val="24"/>
                <w:szCs w:val="24"/>
              </w:rPr>
              <w:t>ili</w:t>
            </w:r>
            <w:proofErr w:type="spellEnd"/>
            <w:r w:rsidRPr="00F36624">
              <w:rPr>
                <w:rFonts w:ascii="Times New Roman" w:hAnsi="Times New Roman" w:cs="Times New Roman"/>
                <w:sz w:val="24"/>
                <w:szCs w:val="24"/>
              </w:rPr>
              <w:t xml:space="preserve"> </w:t>
            </w:r>
            <w:proofErr w:type="spellStart"/>
            <w:r w:rsidRPr="00F36624">
              <w:rPr>
                <w:rFonts w:ascii="Times New Roman" w:hAnsi="Times New Roman" w:cs="Times New Roman"/>
                <w:sz w:val="24"/>
                <w:szCs w:val="24"/>
              </w:rPr>
              <w:t>neizravno</w:t>
            </w:r>
            <w:proofErr w:type="spellEnd"/>
            <w:r w:rsidRPr="00F36624">
              <w:rPr>
                <w:rFonts w:ascii="Times New Roman" w:hAnsi="Times New Roman" w:cs="Times New Roman"/>
                <w:sz w:val="24"/>
                <w:szCs w:val="24"/>
              </w:rPr>
              <w:t xml:space="preserve">, </w:t>
            </w:r>
            <w:proofErr w:type="spellStart"/>
            <w:r w:rsidRPr="00F36624">
              <w:rPr>
                <w:rFonts w:ascii="Times New Roman" w:hAnsi="Times New Roman" w:cs="Times New Roman"/>
                <w:sz w:val="24"/>
                <w:szCs w:val="24"/>
              </w:rPr>
              <w:t>upravlja</w:t>
            </w:r>
            <w:proofErr w:type="spellEnd"/>
            <w:r w:rsidRPr="00F36624">
              <w:rPr>
                <w:rFonts w:ascii="Times New Roman" w:hAnsi="Times New Roman" w:cs="Times New Roman"/>
                <w:sz w:val="24"/>
                <w:szCs w:val="24"/>
              </w:rPr>
              <w:t xml:space="preserve"> s 25 % </w:t>
            </w:r>
            <w:proofErr w:type="spellStart"/>
            <w:r w:rsidRPr="00F36624">
              <w:rPr>
                <w:rFonts w:ascii="Times New Roman" w:hAnsi="Times New Roman" w:cs="Times New Roman"/>
                <w:sz w:val="24"/>
                <w:szCs w:val="24"/>
              </w:rPr>
              <w:t>ili</w:t>
            </w:r>
            <w:proofErr w:type="spellEnd"/>
            <w:r w:rsidRPr="00F36624">
              <w:rPr>
                <w:rFonts w:ascii="Times New Roman" w:hAnsi="Times New Roman" w:cs="Times New Roman"/>
                <w:sz w:val="24"/>
                <w:szCs w:val="24"/>
              </w:rPr>
              <w:t xml:space="preserve"> </w:t>
            </w:r>
            <w:proofErr w:type="spellStart"/>
            <w:r w:rsidRPr="00F36624">
              <w:rPr>
                <w:rFonts w:ascii="Times New Roman" w:hAnsi="Times New Roman" w:cs="Times New Roman"/>
                <w:sz w:val="24"/>
                <w:szCs w:val="24"/>
              </w:rPr>
              <w:t>više</w:t>
            </w:r>
            <w:proofErr w:type="spellEnd"/>
            <w:r w:rsidRPr="00F36624">
              <w:rPr>
                <w:rFonts w:ascii="Times New Roman" w:hAnsi="Times New Roman" w:cs="Times New Roman"/>
                <w:sz w:val="24"/>
                <w:szCs w:val="24"/>
              </w:rPr>
              <w:t xml:space="preserve"> </w:t>
            </w:r>
            <w:proofErr w:type="spellStart"/>
            <w:r w:rsidRPr="00F36624">
              <w:rPr>
                <w:rFonts w:ascii="Times New Roman" w:hAnsi="Times New Roman" w:cs="Times New Roman"/>
                <w:sz w:val="24"/>
                <w:szCs w:val="24"/>
              </w:rPr>
              <w:t>kapitala</w:t>
            </w:r>
            <w:proofErr w:type="spellEnd"/>
            <w:r w:rsidRPr="00F36624">
              <w:rPr>
                <w:rFonts w:ascii="Times New Roman" w:hAnsi="Times New Roman" w:cs="Times New Roman"/>
                <w:sz w:val="24"/>
                <w:szCs w:val="24"/>
              </w:rPr>
              <w:t xml:space="preserve"> </w:t>
            </w:r>
            <w:proofErr w:type="spellStart"/>
            <w:r w:rsidRPr="00F36624">
              <w:rPr>
                <w:rFonts w:ascii="Times New Roman" w:hAnsi="Times New Roman" w:cs="Times New Roman"/>
                <w:sz w:val="24"/>
                <w:szCs w:val="24"/>
              </w:rPr>
              <w:t>ili</w:t>
            </w:r>
            <w:proofErr w:type="spellEnd"/>
            <w:r w:rsidRPr="00F36624">
              <w:rPr>
                <w:rFonts w:ascii="Times New Roman" w:hAnsi="Times New Roman" w:cs="Times New Roman"/>
                <w:sz w:val="24"/>
                <w:szCs w:val="24"/>
              </w:rPr>
              <w:t xml:space="preserve"> </w:t>
            </w:r>
            <w:proofErr w:type="spellStart"/>
            <w:r w:rsidRPr="00F36624">
              <w:rPr>
                <w:rFonts w:ascii="Times New Roman" w:hAnsi="Times New Roman" w:cs="Times New Roman"/>
                <w:sz w:val="24"/>
                <w:szCs w:val="24"/>
              </w:rPr>
              <w:t>glasačkih</w:t>
            </w:r>
            <w:proofErr w:type="spellEnd"/>
            <w:r w:rsidRPr="00F36624">
              <w:rPr>
                <w:rFonts w:ascii="Times New Roman" w:hAnsi="Times New Roman" w:cs="Times New Roman"/>
                <w:sz w:val="24"/>
                <w:szCs w:val="24"/>
              </w:rPr>
              <w:t xml:space="preserve"> </w:t>
            </w:r>
            <w:proofErr w:type="spellStart"/>
            <w:r w:rsidRPr="00F36624">
              <w:rPr>
                <w:rFonts w:ascii="Times New Roman" w:hAnsi="Times New Roman" w:cs="Times New Roman"/>
                <w:sz w:val="24"/>
                <w:szCs w:val="24"/>
              </w:rPr>
              <w:t>prava</w:t>
            </w:r>
            <w:proofErr w:type="spellEnd"/>
            <w:r w:rsidRPr="00F36624">
              <w:rPr>
                <w:rFonts w:ascii="Times New Roman" w:hAnsi="Times New Roman" w:cs="Times New Roman"/>
                <w:sz w:val="24"/>
                <w:szCs w:val="24"/>
              </w:rPr>
              <w:t xml:space="preserve"> (</w:t>
            </w:r>
            <w:proofErr w:type="spellStart"/>
            <w:r w:rsidRPr="00F36624">
              <w:rPr>
                <w:rFonts w:ascii="Times New Roman" w:hAnsi="Times New Roman" w:cs="Times New Roman"/>
                <w:sz w:val="24"/>
                <w:szCs w:val="24"/>
              </w:rPr>
              <w:t>Prilog</w:t>
            </w:r>
            <w:proofErr w:type="spellEnd"/>
            <w:r w:rsidRPr="00F36624">
              <w:rPr>
                <w:rFonts w:ascii="Times New Roman" w:hAnsi="Times New Roman" w:cs="Times New Roman"/>
                <w:sz w:val="24"/>
                <w:szCs w:val="24"/>
              </w:rPr>
              <w:t xml:space="preserve"> I. </w:t>
            </w:r>
            <w:proofErr w:type="spellStart"/>
            <w:r w:rsidRPr="00F36624">
              <w:rPr>
                <w:rFonts w:ascii="Times New Roman" w:hAnsi="Times New Roman" w:cs="Times New Roman"/>
                <w:sz w:val="24"/>
                <w:szCs w:val="24"/>
              </w:rPr>
              <w:t>članak</w:t>
            </w:r>
            <w:proofErr w:type="spellEnd"/>
            <w:r w:rsidRPr="00F36624">
              <w:rPr>
                <w:rFonts w:ascii="Times New Roman" w:hAnsi="Times New Roman" w:cs="Times New Roman"/>
                <w:sz w:val="24"/>
                <w:szCs w:val="24"/>
              </w:rPr>
              <w:t xml:space="preserve"> 3. </w:t>
            </w:r>
            <w:proofErr w:type="spellStart"/>
            <w:r w:rsidRPr="00F36624">
              <w:rPr>
                <w:rFonts w:ascii="Times New Roman" w:hAnsi="Times New Roman" w:cs="Times New Roman"/>
                <w:sz w:val="24"/>
                <w:szCs w:val="24"/>
              </w:rPr>
              <w:t>stavak</w:t>
            </w:r>
            <w:proofErr w:type="spellEnd"/>
            <w:r w:rsidRPr="00F36624">
              <w:rPr>
                <w:rFonts w:ascii="Times New Roman" w:hAnsi="Times New Roman" w:cs="Times New Roman"/>
                <w:sz w:val="24"/>
                <w:szCs w:val="24"/>
              </w:rPr>
              <w:t xml:space="preserve"> 4. </w:t>
            </w:r>
            <w:proofErr w:type="spellStart"/>
            <w:r w:rsidRPr="00F36624">
              <w:rPr>
                <w:rFonts w:ascii="Times New Roman" w:hAnsi="Times New Roman" w:cs="Times New Roman"/>
                <w:sz w:val="24"/>
                <w:szCs w:val="24"/>
              </w:rPr>
              <w:t>Uredbe</w:t>
            </w:r>
            <w:proofErr w:type="spellEnd"/>
            <w:r w:rsidRPr="00F36624">
              <w:rPr>
                <w:rFonts w:ascii="Times New Roman" w:hAnsi="Times New Roman" w:cs="Times New Roman"/>
                <w:sz w:val="24"/>
                <w:szCs w:val="24"/>
              </w:rPr>
              <w:t xml:space="preserve"> (EU) 2022/2472) </w:t>
            </w:r>
            <w:proofErr w:type="spellStart"/>
            <w:r w:rsidRPr="00F36624">
              <w:rPr>
                <w:rFonts w:ascii="Times New Roman" w:hAnsi="Times New Roman" w:cs="Times New Roman"/>
                <w:sz w:val="24"/>
                <w:szCs w:val="24"/>
              </w:rPr>
              <w:t>odnosno</w:t>
            </w:r>
            <w:proofErr w:type="spellEnd"/>
            <w:r w:rsidRPr="00F36624">
              <w:rPr>
                <w:rFonts w:ascii="Times New Roman" w:hAnsi="Times New Roman" w:cs="Times New Roman"/>
                <w:sz w:val="24"/>
                <w:szCs w:val="24"/>
              </w:rPr>
              <w:t xml:space="preserve"> </w:t>
            </w:r>
            <w:proofErr w:type="spellStart"/>
            <w:r w:rsidRPr="00F36624">
              <w:rPr>
                <w:rFonts w:ascii="Times New Roman" w:hAnsi="Times New Roman" w:cs="Times New Roman"/>
                <w:sz w:val="24"/>
                <w:szCs w:val="24"/>
              </w:rPr>
              <w:t>isti</w:t>
            </w:r>
            <w:proofErr w:type="spellEnd"/>
            <w:r w:rsidRPr="00F36624">
              <w:rPr>
                <w:rFonts w:ascii="Times New Roman" w:hAnsi="Times New Roman" w:cs="Times New Roman"/>
                <w:sz w:val="24"/>
                <w:szCs w:val="24"/>
              </w:rPr>
              <w:t xml:space="preserve"> se </w:t>
            </w:r>
            <w:proofErr w:type="spellStart"/>
            <w:r w:rsidRPr="00F36624">
              <w:rPr>
                <w:rFonts w:ascii="Times New Roman" w:hAnsi="Times New Roman" w:cs="Times New Roman"/>
                <w:sz w:val="24"/>
                <w:szCs w:val="24"/>
              </w:rPr>
              <w:t>automatizmom</w:t>
            </w:r>
            <w:proofErr w:type="spellEnd"/>
            <w:r w:rsidRPr="00F36624">
              <w:rPr>
                <w:rFonts w:ascii="Times New Roman" w:hAnsi="Times New Roman" w:cs="Times New Roman"/>
                <w:sz w:val="24"/>
                <w:szCs w:val="24"/>
              </w:rPr>
              <w:t xml:space="preserve"> </w:t>
            </w:r>
            <w:proofErr w:type="spellStart"/>
            <w:r w:rsidRPr="00F36624">
              <w:rPr>
                <w:rFonts w:ascii="Times New Roman" w:hAnsi="Times New Roman" w:cs="Times New Roman"/>
                <w:sz w:val="24"/>
                <w:szCs w:val="24"/>
              </w:rPr>
              <w:t>smatra</w:t>
            </w:r>
            <w:proofErr w:type="spellEnd"/>
            <w:r w:rsidRPr="00F36624">
              <w:rPr>
                <w:rFonts w:ascii="Times New Roman" w:hAnsi="Times New Roman" w:cs="Times New Roman"/>
                <w:sz w:val="24"/>
                <w:szCs w:val="24"/>
              </w:rPr>
              <w:t xml:space="preserve"> </w:t>
            </w:r>
            <w:proofErr w:type="spellStart"/>
            <w:r w:rsidRPr="00F36624">
              <w:rPr>
                <w:rFonts w:ascii="Times New Roman" w:hAnsi="Times New Roman" w:cs="Times New Roman"/>
                <w:sz w:val="24"/>
                <w:szCs w:val="24"/>
              </w:rPr>
              <w:t>velikim</w:t>
            </w:r>
            <w:proofErr w:type="spellEnd"/>
            <w:r w:rsidRPr="00F36624">
              <w:rPr>
                <w:rFonts w:ascii="Times New Roman" w:hAnsi="Times New Roman" w:cs="Times New Roman"/>
                <w:sz w:val="24"/>
                <w:szCs w:val="24"/>
              </w:rPr>
              <w:t xml:space="preserve"> </w:t>
            </w:r>
            <w:proofErr w:type="spellStart"/>
            <w:r w:rsidRPr="00F36624">
              <w:rPr>
                <w:rFonts w:ascii="Times New Roman" w:hAnsi="Times New Roman" w:cs="Times New Roman"/>
                <w:sz w:val="24"/>
                <w:szCs w:val="24"/>
              </w:rPr>
              <w:t>poduzetnikom</w:t>
            </w:r>
            <w:proofErr w:type="spellEnd"/>
            <w:r w:rsidRPr="00F36624">
              <w:rPr>
                <w:rFonts w:ascii="Times New Roman" w:hAnsi="Times New Roman" w:cs="Times New Roman"/>
                <w:sz w:val="24"/>
                <w:szCs w:val="24"/>
              </w:rPr>
              <w:t xml:space="preserve"> u </w:t>
            </w:r>
            <w:proofErr w:type="spellStart"/>
            <w:r w:rsidRPr="00F36624">
              <w:rPr>
                <w:rFonts w:ascii="Times New Roman" w:hAnsi="Times New Roman" w:cs="Times New Roman"/>
                <w:sz w:val="24"/>
                <w:szCs w:val="24"/>
              </w:rPr>
              <w:t>kontekstu</w:t>
            </w:r>
            <w:proofErr w:type="spellEnd"/>
            <w:r w:rsidRPr="00F36624">
              <w:rPr>
                <w:rFonts w:ascii="Times New Roman" w:hAnsi="Times New Roman" w:cs="Times New Roman"/>
                <w:sz w:val="24"/>
                <w:szCs w:val="24"/>
              </w:rPr>
              <w:t xml:space="preserve"> </w:t>
            </w:r>
            <w:proofErr w:type="spellStart"/>
            <w:r w:rsidRPr="00F36624">
              <w:rPr>
                <w:rFonts w:ascii="Times New Roman" w:hAnsi="Times New Roman" w:cs="Times New Roman"/>
                <w:sz w:val="24"/>
                <w:szCs w:val="24"/>
              </w:rPr>
              <w:t>dodjele</w:t>
            </w:r>
            <w:proofErr w:type="spellEnd"/>
            <w:r w:rsidRPr="00F36624">
              <w:rPr>
                <w:rFonts w:ascii="Times New Roman" w:hAnsi="Times New Roman" w:cs="Times New Roman"/>
                <w:sz w:val="24"/>
                <w:szCs w:val="24"/>
              </w:rPr>
              <w:t xml:space="preserve"> </w:t>
            </w:r>
            <w:proofErr w:type="spellStart"/>
            <w:r w:rsidRPr="00F36624">
              <w:rPr>
                <w:rFonts w:ascii="Times New Roman" w:hAnsi="Times New Roman" w:cs="Times New Roman"/>
                <w:sz w:val="24"/>
                <w:szCs w:val="24"/>
              </w:rPr>
              <w:t>državnih</w:t>
            </w:r>
            <w:proofErr w:type="spellEnd"/>
            <w:r w:rsidRPr="00F36624">
              <w:rPr>
                <w:rFonts w:ascii="Times New Roman" w:hAnsi="Times New Roman" w:cs="Times New Roman"/>
                <w:sz w:val="24"/>
                <w:szCs w:val="24"/>
              </w:rPr>
              <w:t xml:space="preserve"> </w:t>
            </w:r>
            <w:proofErr w:type="spellStart"/>
            <w:r w:rsidRPr="00F36624">
              <w:rPr>
                <w:rFonts w:ascii="Times New Roman" w:hAnsi="Times New Roman" w:cs="Times New Roman"/>
                <w:sz w:val="24"/>
                <w:szCs w:val="24"/>
              </w:rPr>
              <w:t>potpora</w:t>
            </w:r>
            <w:proofErr w:type="spellEnd"/>
            <w:r w:rsidRPr="00F36624">
              <w:rPr>
                <w:rFonts w:ascii="Times New Roman" w:hAnsi="Times New Roman" w:cs="Times New Roman"/>
                <w:sz w:val="24"/>
                <w:szCs w:val="24"/>
              </w:rPr>
              <w:t>.</w:t>
            </w:r>
          </w:p>
          <w:p w14:paraId="63EADD93" w14:textId="77777777" w:rsidR="008616FF" w:rsidRPr="00F36624" w:rsidRDefault="008616FF" w:rsidP="00DF2600">
            <w:pPr>
              <w:pStyle w:val="Odlomakpopisa"/>
              <w:ind w:left="0"/>
              <w:jc w:val="both"/>
              <w:rPr>
                <w:rFonts w:ascii="Times New Roman" w:hAnsi="Times New Roman" w:cs="Times New Roman"/>
                <w:sz w:val="24"/>
                <w:szCs w:val="24"/>
              </w:rPr>
            </w:pPr>
          </w:p>
        </w:tc>
      </w:tr>
    </w:tbl>
    <w:p w14:paraId="36AC3EA8" w14:textId="77777777" w:rsidR="008616FF" w:rsidRPr="003F239F" w:rsidRDefault="008616FF" w:rsidP="008616FF">
      <w:pPr>
        <w:pStyle w:val="Naslov2"/>
        <w:spacing w:before="240" w:after="240"/>
        <w:ind w:left="578" w:hanging="578"/>
        <w:rPr>
          <w:rFonts w:ascii="Times New Roman" w:eastAsia="Times New Roman" w:hAnsi="Times New Roman" w:cs="Times New Roman"/>
          <w:b/>
          <w:color w:val="auto"/>
          <w:sz w:val="24"/>
          <w:szCs w:val="24"/>
        </w:rPr>
      </w:pPr>
      <w:bookmarkStart w:id="92" w:name="_Toc188953542"/>
      <w:r w:rsidRPr="003F239F">
        <w:rPr>
          <w:rFonts w:ascii="Times New Roman" w:eastAsia="Times New Roman" w:hAnsi="Times New Roman" w:cs="Times New Roman"/>
          <w:b/>
          <w:color w:val="auto"/>
          <w:sz w:val="24"/>
          <w:szCs w:val="24"/>
        </w:rPr>
        <w:lastRenderedPageBreak/>
        <w:t>Dvostruko financiranje</w:t>
      </w:r>
      <w:bookmarkEnd w:id="92"/>
      <w:r w:rsidRPr="003F239F">
        <w:rPr>
          <w:rFonts w:ascii="Times New Roman" w:eastAsia="Times New Roman" w:hAnsi="Times New Roman" w:cs="Times New Roman"/>
          <w:b/>
          <w:color w:val="auto"/>
          <w:sz w:val="24"/>
          <w:szCs w:val="24"/>
        </w:rPr>
        <w:t xml:space="preserve"> </w:t>
      </w:r>
    </w:p>
    <w:p w14:paraId="08EC90B2" w14:textId="77777777" w:rsidR="008616FF" w:rsidRPr="003F239F" w:rsidRDefault="008616FF" w:rsidP="008616FF">
      <w:pPr>
        <w:ind w:right="6"/>
        <w:jc w:val="both"/>
        <w:rPr>
          <w:rFonts w:ascii="Times New Roman" w:hAnsi="Times New Roman" w:cs="Times New Roman"/>
          <w:sz w:val="24"/>
          <w:szCs w:val="24"/>
        </w:rPr>
      </w:pPr>
      <w:r w:rsidRPr="003F239F">
        <w:rPr>
          <w:rFonts w:ascii="Times New Roman" w:hAnsi="Times New Roman" w:cs="Times New Roman"/>
          <w:sz w:val="24"/>
          <w:szCs w:val="24"/>
        </w:rPr>
        <w:t>Isti prihvatljivi troškovi i projekt ne smiju biti predmet nijednog drugog financiranja iz fondova/instrumenata/sredstava Europske unije.</w:t>
      </w:r>
    </w:p>
    <w:p w14:paraId="7677B216" w14:textId="77777777" w:rsidR="008616FF" w:rsidRPr="003F239F" w:rsidRDefault="008616FF" w:rsidP="008616FF">
      <w:pPr>
        <w:ind w:right="6"/>
        <w:jc w:val="both"/>
        <w:rPr>
          <w:rFonts w:ascii="Times New Roman" w:hAnsi="Times New Roman" w:cs="Times New Roman"/>
          <w:sz w:val="24"/>
          <w:szCs w:val="24"/>
        </w:rPr>
      </w:pPr>
      <w:r w:rsidRPr="003F239F">
        <w:rPr>
          <w:rFonts w:ascii="Times New Roman" w:hAnsi="Times New Roman" w:cs="Times New Roman"/>
          <w:sz w:val="24"/>
          <w:szCs w:val="24"/>
        </w:rPr>
        <w:t xml:space="preserve">Ako je neki od prihvatljivih troškova djelomično sufinanciran iz javnih izvora Republike Hrvatske, to jest od strane središnjeg tijela državne uprave, jedinice lokalne i područne (regionalne) samouprave ili druge pravne osobe koja dodjeljuje državne potpore, na način da iznos javne potpore iz svih javnih izvora, u odnosu na ukupan iznos prihvatljivih troškova, prelazi intenzitet javne potpore ili najviši iznos javne potpore iz glave III. Uredbe (EU) br. 2021/2115 i Pravilnika o provedbi LRS, iznos potpore za dodjelu/isplatu se umanjuje na način da iznos javne potpore iz svih javnih izvora ne prelazi intenzitet javne potpore niti najviši iznos javne potpore. </w:t>
      </w:r>
    </w:p>
    <w:p w14:paraId="68F7E363" w14:textId="0191DEE7" w:rsidR="008616FF" w:rsidRPr="003F239F" w:rsidRDefault="008616FF" w:rsidP="008616FF">
      <w:pPr>
        <w:ind w:right="6"/>
        <w:jc w:val="both"/>
        <w:rPr>
          <w:rFonts w:ascii="Times New Roman" w:hAnsi="Times New Roman" w:cs="Times New Roman"/>
          <w:sz w:val="24"/>
          <w:szCs w:val="24"/>
        </w:rPr>
      </w:pPr>
      <w:r w:rsidRPr="003F239F">
        <w:rPr>
          <w:rFonts w:ascii="Times New Roman" w:hAnsi="Times New Roman" w:cs="Times New Roman"/>
          <w:sz w:val="24"/>
          <w:szCs w:val="24"/>
        </w:rPr>
        <w:t>Korisnik je u obvezi dostaviti sve podatke i/ili dokumente koji se odnose na dodatno javno financiranje prihvatljivih i neprihvatljivih troškova projekta.</w:t>
      </w:r>
    </w:p>
    <w:p w14:paraId="08DB2E4D" w14:textId="77777777" w:rsidR="008616FF" w:rsidRPr="003F239F" w:rsidRDefault="008616FF" w:rsidP="008616FF">
      <w:pPr>
        <w:jc w:val="both"/>
        <w:rPr>
          <w:rFonts w:ascii="Times New Roman" w:eastAsia="Calibri" w:hAnsi="Times New Roman" w:cs="Times New Roman"/>
          <w:color w:val="000000"/>
          <w:sz w:val="24"/>
          <w:szCs w:val="24"/>
          <w:lang w:eastAsia="hr-HR"/>
        </w:rPr>
      </w:pPr>
      <w:r w:rsidRPr="003F239F">
        <w:rPr>
          <w:rFonts w:ascii="Times New Roman" w:eastAsia="Calibri" w:hAnsi="Times New Roman" w:cs="Times New Roman"/>
          <w:color w:val="000000"/>
          <w:sz w:val="24"/>
          <w:szCs w:val="24"/>
          <w:lang w:eastAsia="hr-HR"/>
        </w:rPr>
        <w:t>Korisnik je u obvezi dostaviti LAG-u/Agenciji za plaćanja sve podatke i/ili dokumente koji se odnose na dodatno javno financiranje prihvatljivih i neprihvatljivih troškova projekta.</w:t>
      </w:r>
    </w:p>
    <w:p w14:paraId="22BF77AF" w14:textId="77777777" w:rsidR="008616FF" w:rsidRDefault="008616FF" w:rsidP="008616FF">
      <w:pPr>
        <w:jc w:val="both"/>
        <w:rPr>
          <w:rFonts w:ascii="Times New Roman" w:eastAsia="Calibri" w:hAnsi="Times New Roman" w:cs="Times New Roman"/>
          <w:color w:val="000000"/>
          <w:sz w:val="24"/>
          <w:szCs w:val="24"/>
          <w:lang w:eastAsia="hr-HR"/>
        </w:rPr>
      </w:pPr>
      <w:bookmarkStart w:id="93" w:name="_Hlk181955270"/>
      <w:r w:rsidRPr="003F239F">
        <w:rPr>
          <w:rFonts w:ascii="Times New Roman" w:eastAsia="Calibri" w:hAnsi="Times New Roman" w:cs="Times New Roman"/>
          <w:color w:val="000000"/>
          <w:sz w:val="24"/>
          <w:szCs w:val="24"/>
          <w:lang w:eastAsia="hr-HR"/>
        </w:rPr>
        <w:t xml:space="preserve">Neovisno o tome je li riječ o samostalnom ili partnerskom projektu, isti je moguće prijaviti i ostvariti potporu u okviru jednog LAG natječaja. </w:t>
      </w:r>
      <w:bookmarkEnd w:id="93"/>
    </w:p>
    <w:p w14:paraId="7AE693F5" w14:textId="77777777" w:rsidR="00257B9E" w:rsidRPr="003F239F" w:rsidRDefault="00257B9E" w:rsidP="008616FF">
      <w:pPr>
        <w:jc w:val="both"/>
        <w:rPr>
          <w:rFonts w:ascii="Times New Roman" w:hAnsi="Times New Roman" w:cs="Times New Roman"/>
          <w:sz w:val="24"/>
          <w:szCs w:val="24"/>
        </w:rPr>
      </w:pPr>
    </w:p>
    <w:p w14:paraId="0870E5AD" w14:textId="77777777" w:rsidR="008616FF" w:rsidRPr="00F64801" w:rsidRDefault="008616FF" w:rsidP="008616FF">
      <w:pPr>
        <w:pStyle w:val="Naslov1"/>
        <w:spacing w:after="240"/>
        <w:ind w:left="431" w:hanging="431"/>
        <w:rPr>
          <w:rFonts w:ascii="Times New Roman" w:hAnsi="Times New Roman" w:cs="Times New Roman"/>
          <w:b/>
          <w:color w:val="auto"/>
          <w:sz w:val="24"/>
          <w:szCs w:val="24"/>
        </w:rPr>
      </w:pPr>
      <w:bookmarkStart w:id="94" w:name="_Toc167707977"/>
      <w:bookmarkStart w:id="95" w:name="_Toc167707938"/>
      <w:bookmarkStart w:id="96" w:name="_Toc167707851"/>
      <w:bookmarkStart w:id="97" w:name="_Toc167440776"/>
      <w:bookmarkStart w:id="98" w:name="_Toc188953543"/>
      <w:bookmarkEnd w:id="94"/>
      <w:bookmarkEnd w:id="95"/>
      <w:bookmarkEnd w:id="96"/>
      <w:bookmarkEnd w:id="97"/>
      <w:r w:rsidRPr="00F64801">
        <w:rPr>
          <w:rFonts w:ascii="Times New Roman" w:hAnsi="Times New Roman" w:cs="Times New Roman"/>
          <w:b/>
          <w:color w:val="auto"/>
          <w:sz w:val="24"/>
          <w:szCs w:val="24"/>
        </w:rPr>
        <w:t>ZAHTJEVI ZA KORISNIKA</w:t>
      </w:r>
      <w:bookmarkEnd w:id="98"/>
      <w:r w:rsidRPr="00F64801">
        <w:rPr>
          <w:rFonts w:ascii="Times New Roman" w:hAnsi="Times New Roman" w:cs="Times New Roman"/>
          <w:b/>
          <w:color w:val="auto"/>
          <w:sz w:val="24"/>
          <w:szCs w:val="24"/>
        </w:rPr>
        <w:t xml:space="preserve"> </w:t>
      </w:r>
    </w:p>
    <w:p w14:paraId="6E27C2C9" w14:textId="77777777" w:rsidR="008616FF" w:rsidRPr="00F64801" w:rsidRDefault="008616FF" w:rsidP="008616FF">
      <w:pPr>
        <w:pStyle w:val="Naslov2"/>
        <w:spacing w:before="240" w:after="240"/>
        <w:ind w:left="578" w:hanging="578"/>
        <w:rPr>
          <w:rFonts w:ascii="Times New Roman" w:hAnsi="Times New Roman" w:cs="Times New Roman"/>
          <w:b/>
          <w:color w:val="auto"/>
          <w:sz w:val="24"/>
          <w:szCs w:val="24"/>
        </w:rPr>
      </w:pPr>
      <w:bookmarkStart w:id="99" w:name="_Toc188953544"/>
      <w:r w:rsidRPr="00F64801">
        <w:rPr>
          <w:rFonts w:ascii="Times New Roman" w:hAnsi="Times New Roman" w:cs="Times New Roman"/>
          <w:b/>
          <w:color w:val="auto"/>
          <w:sz w:val="24"/>
          <w:szCs w:val="24"/>
        </w:rPr>
        <w:t>Prihvatljivost korisnika (Tko može sudjelovati?)</w:t>
      </w:r>
      <w:bookmarkEnd w:id="99"/>
    </w:p>
    <w:p w14:paraId="066887EB" w14:textId="77777777" w:rsidR="008616FF" w:rsidRDefault="008616FF" w:rsidP="008616FF">
      <w:pPr>
        <w:shd w:val="clear" w:color="auto" w:fill="FFFFFF" w:themeFill="background1"/>
        <w:jc w:val="both"/>
        <w:rPr>
          <w:rFonts w:ascii="Times New Roman" w:hAnsi="Times New Roman" w:cs="Times New Roman"/>
          <w:sz w:val="24"/>
          <w:szCs w:val="24"/>
        </w:rPr>
      </w:pPr>
      <w:r w:rsidRPr="00F64801">
        <w:rPr>
          <w:rFonts w:ascii="Times New Roman" w:hAnsi="Times New Roman" w:cs="Times New Roman"/>
          <w:sz w:val="24"/>
          <w:szCs w:val="24"/>
        </w:rPr>
        <w:t xml:space="preserve">U okviru ovog LAG natječaja, prihvatljivi korisnici su: </w:t>
      </w:r>
    </w:p>
    <w:p w14:paraId="3294AB53" w14:textId="77777777" w:rsidR="008C6353" w:rsidRDefault="008C6353" w:rsidP="008616FF">
      <w:pPr>
        <w:shd w:val="clear" w:color="auto" w:fill="FFFFFF" w:themeFill="background1"/>
        <w:jc w:val="both"/>
        <w:rPr>
          <w:rFonts w:ascii="Times New Roman" w:hAnsi="Times New Roman" w:cs="Times New Roman"/>
          <w:b/>
          <w:bCs/>
          <w:sz w:val="24"/>
          <w:szCs w:val="24"/>
        </w:rPr>
      </w:pPr>
    </w:p>
    <w:p w14:paraId="01CB8F29" w14:textId="16002E10" w:rsidR="008C6353" w:rsidRPr="008C6353" w:rsidRDefault="008C6353" w:rsidP="008616FF">
      <w:pPr>
        <w:shd w:val="clear" w:color="auto" w:fill="FFFFFF" w:themeFill="background1"/>
        <w:jc w:val="both"/>
        <w:rPr>
          <w:rFonts w:ascii="Times New Roman" w:hAnsi="Times New Roman" w:cs="Times New Roman"/>
          <w:b/>
          <w:bCs/>
          <w:sz w:val="24"/>
          <w:szCs w:val="24"/>
          <w:u w:val="single"/>
        </w:rPr>
      </w:pPr>
      <w:r w:rsidRPr="008C6353">
        <w:rPr>
          <w:rFonts w:ascii="Times New Roman" w:hAnsi="Times New Roman" w:cs="Times New Roman"/>
          <w:b/>
          <w:bCs/>
          <w:sz w:val="24"/>
          <w:szCs w:val="24"/>
          <w:u w:val="single"/>
        </w:rPr>
        <w:t>Samostalno ili u partne</w:t>
      </w:r>
      <w:r w:rsidR="004C7163">
        <w:rPr>
          <w:rFonts w:ascii="Times New Roman" w:hAnsi="Times New Roman" w:cs="Times New Roman"/>
          <w:b/>
          <w:bCs/>
          <w:sz w:val="24"/>
          <w:szCs w:val="24"/>
          <w:u w:val="single"/>
        </w:rPr>
        <w:t>r</w:t>
      </w:r>
      <w:r w:rsidRPr="008C6353">
        <w:rPr>
          <w:rFonts w:ascii="Times New Roman" w:hAnsi="Times New Roman" w:cs="Times New Roman"/>
          <w:b/>
          <w:bCs/>
          <w:sz w:val="24"/>
          <w:szCs w:val="24"/>
          <w:u w:val="single"/>
        </w:rPr>
        <w:t>stvu</w:t>
      </w:r>
      <w:r w:rsidR="007C340A">
        <w:rPr>
          <w:rFonts w:ascii="Times New Roman" w:hAnsi="Times New Roman" w:cs="Times New Roman"/>
          <w:b/>
          <w:bCs/>
          <w:sz w:val="24"/>
          <w:szCs w:val="24"/>
          <w:u w:val="single"/>
        </w:rPr>
        <w:t xml:space="preserve"> </w:t>
      </w:r>
    </w:p>
    <w:p w14:paraId="51F695E5" w14:textId="77777777" w:rsidR="00F64801" w:rsidRPr="00C050EF" w:rsidRDefault="00F64801" w:rsidP="008616FF">
      <w:pPr>
        <w:shd w:val="clear" w:color="auto" w:fill="FFFFFF" w:themeFill="background1"/>
        <w:jc w:val="both"/>
        <w:rPr>
          <w:rFonts w:ascii="Times New Roman" w:hAnsi="Times New Roman" w:cs="Times New Roman"/>
          <w:sz w:val="24"/>
          <w:szCs w:val="24"/>
        </w:rPr>
      </w:pPr>
    </w:p>
    <w:p w14:paraId="35319D65" w14:textId="3CDC9EE6" w:rsidR="00F64801" w:rsidRPr="00C050EF" w:rsidRDefault="00F64801" w:rsidP="00244925">
      <w:pPr>
        <w:pStyle w:val="Odlomakpopisa"/>
        <w:numPr>
          <w:ilvl w:val="0"/>
          <w:numId w:val="71"/>
        </w:numPr>
        <w:suppressAutoHyphens w:val="0"/>
        <w:jc w:val="both"/>
        <w:rPr>
          <w:rFonts w:ascii="Times New Roman" w:hAnsi="Times New Roman" w:cs="Times New Roman"/>
          <w:b/>
          <w:bCs/>
          <w:sz w:val="24"/>
          <w:szCs w:val="24"/>
          <w:u w:val="single"/>
        </w:rPr>
      </w:pPr>
      <w:r w:rsidRPr="00C050EF">
        <w:rPr>
          <w:rFonts w:ascii="Times New Roman" w:hAnsi="Times New Roman" w:cs="Times New Roman"/>
          <w:sz w:val="24"/>
          <w:szCs w:val="24"/>
        </w:rPr>
        <w:t>Udruge registrirane u Registru udruga koje se bave djelatnostima obuhvaćenim ovom intervencijom</w:t>
      </w:r>
    </w:p>
    <w:p w14:paraId="0995B8E1" w14:textId="77777777" w:rsidR="004F2279" w:rsidRPr="00C050EF" w:rsidRDefault="004F2279" w:rsidP="004F2279">
      <w:pPr>
        <w:pStyle w:val="Odlomakpopisa"/>
        <w:suppressAutoHyphens w:val="0"/>
        <w:jc w:val="both"/>
        <w:rPr>
          <w:rFonts w:ascii="Times New Roman" w:hAnsi="Times New Roman" w:cs="Times New Roman"/>
          <w:b/>
          <w:bCs/>
          <w:sz w:val="24"/>
          <w:szCs w:val="24"/>
          <w:u w:val="single"/>
        </w:rPr>
      </w:pPr>
    </w:p>
    <w:p w14:paraId="22719103" w14:textId="6353AB6B" w:rsidR="00F64801" w:rsidRPr="00C050EF" w:rsidRDefault="00F64801" w:rsidP="00963213">
      <w:pPr>
        <w:pStyle w:val="Odlomakpopisa"/>
        <w:numPr>
          <w:ilvl w:val="0"/>
          <w:numId w:val="71"/>
        </w:numPr>
        <w:suppressAutoHyphens w:val="0"/>
        <w:jc w:val="both"/>
        <w:rPr>
          <w:rFonts w:ascii="Times New Roman" w:hAnsi="Times New Roman" w:cs="Times New Roman"/>
          <w:color w:val="000000" w:themeColor="text1"/>
          <w:sz w:val="24"/>
          <w:szCs w:val="24"/>
        </w:rPr>
      </w:pPr>
      <w:r w:rsidRPr="00C050EF">
        <w:rPr>
          <w:rFonts w:ascii="Times New Roman" w:hAnsi="Times New Roman" w:cs="Times New Roman"/>
          <w:color w:val="000000" w:themeColor="text1"/>
          <w:sz w:val="24"/>
          <w:szCs w:val="24"/>
        </w:rPr>
        <w:t>javna ustanova – osnovna škola koja obavlja djelatnost odgoja i obrazovanja te je svojim Statutom omogućila osnivanje učeničke zadruge, a koja se, kao izvannastavna aktivnost, nalazi i u kurikulumu škole za školsku godinu 2024/2025 (odnosno 2025/2026)</w:t>
      </w:r>
    </w:p>
    <w:p w14:paraId="79D4EF96" w14:textId="77777777" w:rsidR="00F64801" w:rsidRPr="00C050EF" w:rsidRDefault="00F64801" w:rsidP="00F64801">
      <w:pPr>
        <w:pStyle w:val="Odlomakpopisa"/>
        <w:jc w:val="both"/>
        <w:rPr>
          <w:rFonts w:ascii="Times New Roman" w:hAnsi="Times New Roman" w:cs="Times New Roman"/>
          <w:color w:val="000000" w:themeColor="text1"/>
          <w:sz w:val="24"/>
          <w:szCs w:val="24"/>
        </w:rPr>
      </w:pPr>
    </w:p>
    <w:p w14:paraId="78F842FA" w14:textId="77777777" w:rsidR="00F64801" w:rsidRPr="00C050EF" w:rsidRDefault="00F64801" w:rsidP="00F64801">
      <w:pPr>
        <w:pStyle w:val="Odlomakpopisa"/>
        <w:numPr>
          <w:ilvl w:val="0"/>
          <w:numId w:val="71"/>
        </w:numPr>
        <w:suppressAutoHyphens w:val="0"/>
        <w:jc w:val="both"/>
        <w:rPr>
          <w:rFonts w:ascii="Times New Roman" w:hAnsi="Times New Roman" w:cs="Times New Roman"/>
          <w:b/>
          <w:bCs/>
          <w:sz w:val="24"/>
          <w:szCs w:val="24"/>
          <w:u w:val="single"/>
        </w:rPr>
      </w:pPr>
      <w:r w:rsidRPr="00C050EF">
        <w:rPr>
          <w:rFonts w:ascii="Times New Roman" w:hAnsi="Times New Roman" w:cs="Times New Roman"/>
          <w:color w:val="000000" w:themeColor="text1"/>
          <w:sz w:val="24"/>
          <w:szCs w:val="24"/>
        </w:rPr>
        <w:t>javna ustanova- srednja škola koja obavlja djelatnost srednjeg obrazovanja te je svojim Statutom omogućila osnivanje učeničke zadruge, a koja se, kao izvannastavna aktivnost, nalazi i u kurikulumu škole za školsku godinu 2024/2025 (odnosno 2025/2026)</w:t>
      </w:r>
    </w:p>
    <w:p w14:paraId="58042015" w14:textId="77777777" w:rsidR="004C7163" w:rsidRDefault="004C7163" w:rsidP="008C6353">
      <w:pPr>
        <w:rPr>
          <w:rFonts w:ascii="Times New Roman" w:hAnsi="Times New Roman" w:cs="Times New Roman"/>
          <w:b/>
          <w:bCs/>
          <w:color w:val="000000" w:themeColor="text1"/>
          <w:sz w:val="24"/>
          <w:szCs w:val="24"/>
          <w:u w:val="single"/>
        </w:rPr>
      </w:pPr>
    </w:p>
    <w:p w14:paraId="4381C9F1" w14:textId="15B0A2A7" w:rsidR="008C6353" w:rsidRDefault="008C6353" w:rsidP="008C6353">
      <w:pPr>
        <w:rPr>
          <w:rFonts w:ascii="Times New Roman" w:hAnsi="Times New Roman" w:cs="Times New Roman"/>
          <w:b/>
          <w:bCs/>
          <w:color w:val="000000" w:themeColor="text1"/>
          <w:sz w:val="24"/>
          <w:szCs w:val="24"/>
          <w:u w:val="single"/>
        </w:rPr>
      </w:pPr>
      <w:r w:rsidRPr="008C6353">
        <w:rPr>
          <w:rFonts w:ascii="Times New Roman" w:hAnsi="Times New Roman" w:cs="Times New Roman"/>
          <w:b/>
          <w:bCs/>
          <w:color w:val="000000" w:themeColor="text1"/>
          <w:sz w:val="24"/>
          <w:szCs w:val="24"/>
          <w:u w:val="single"/>
        </w:rPr>
        <w:t>Samo kao partneri u projekt</w:t>
      </w:r>
      <w:r w:rsidR="002157E5">
        <w:rPr>
          <w:rFonts w:ascii="Times New Roman" w:hAnsi="Times New Roman" w:cs="Times New Roman"/>
          <w:b/>
          <w:bCs/>
          <w:color w:val="000000" w:themeColor="text1"/>
          <w:sz w:val="24"/>
          <w:szCs w:val="24"/>
          <w:u w:val="single"/>
        </w:rPr>
        <w:t>u</w:t>
      </w:r>
    </w:p>
    <w:p w14:paraId="1B32C504" w14:textId="77777777" w:rsidR="008C6353" w:rsidRPr="008C6353" w:rsidRDefault="008C6353" w:rsidP="008C6353">
      <w:pPr>
        <w:rPr>
          <w:rFonts w:ascii="Times New Roman" w:hAnsi="Times New Roman" w:cs="Times New Roman"/>
          <w:b/>
          <w:bCs/>
          <w:sz w:val="24"/>
          <w:szCs w:val="24"/>
          <w:highlight w:val="cyan"/>
          <w:u w:val="single"/>
        </w:rPr>
      </w:pPr>
    </w:p>
    <w:p w14:paraId="528C1047" w14:textId="2A906344" w:rsidR="00A67751" w:rsidRPr="00ED0817" w:rsidRDefault="004F2279" w:rsidP="00621BC3">
      <w:pPr>
        <w:pStyle w:val="Odlomakpopisa"/>
        <w:numPr>
          <w:ilvl w:val="0"/>
          <w:numId w:val="71"/>
        </w:numPr>
        <w:shd w:val="clear" w:color="auto" w:fill="FFFFFF"/>
        <w:suppressAutoHyphens w:val="0"/>
        <w:jc w:val="both"/>
        <w:rPr>
          <w:rFonts w:ascii="Times New Roman" w:eastAsia="Times New Roman" w:hAnsi="Times New Roman" w:cs="Times New Roman"/>
          <w:b/>
          <w:bCs/>
          <w:sz w:val="24"/>
          <w:szCs w:val="24"/>
        </w:rPr>
      </w:pPr>
      <w:r w:rsidRPr="00ED0817">
        <w:rPr>
          <w:rFonts w:ascii="Times New Roman" w:hAnsi="Times New Roman" w:cs="Times New Roman"/>
          <w:b/>
          <w:bCs/>
          <w:color w:val="000000" w:themeColor="text1"/>
          <w:sz w:val="24"/>
          <w:szCs w:val="24"/>
        </w:rPr>
        <w:t>jedinice lokalne samouprave</w:t>
      </w:r>
      <w:r w:rsidRPr="00ED0817">
        <w:rPr>
          <w:rFonts w:ascii="Times New Roman" w:hAnsi="Times New Roman" w:cs="Times New Roman"/>
          <w:color w:val="000000" w:themeColor="text1"/>
          <w:sz w:val="24"/>
          <w:szCs w:val="24"/>
        </w:rPr>
        <w:t xml:space="preserve"> </w:t>
      </w:r>
      <w:r w:rsidR="00766427" w:rsidRPr="00ED0817">
        <w:rPr>
          <w:rFonts w:ascii="Times New Roman" w:hAnsi="Times New Roman" w:cs="Times New Roman"/>
          <w:color w:val="000000" w:themeColor="text1"/>
          <w:sz w:val="24"/>
          <w:szCs w:val="24"/>
        </w:rPr>
        <w:t>i d</w:t>
      </w:r>
      <w:r w:rsidR="002157E5" w:rsidRPr="00ED0817">
        <w:rPr>
          <w:rFonts w:ascii="Times New Roman" w:hAnsi="Times New Roman" w:cs="Times New Roman"/>
          <w:color w:val="000000" w:themeColor="text1"/>
          <w:sz w:val="24"/>
          <w:szCs w:val="24"/>
        </w:rPr>
        <w:t>r</w:t>
      </w:r>
      <w:r w:rsidR="00766427" w:rsidRPr="00ED0817">
        <w:rPr>
          <w:rFonts w:ascii="Times New Roman" w:hAnsi="Times New Roman" w:cs="Times New Roman"/>
          <w:color w:val="000000" w:themeColor="text1"/>
          <w:sz w:val="24"/>
          <w:szCs w:val="24"/>
        </w:rPr>
        <w:t xml:space="preserve">ugi javno pravni subjekti kojima </w:t>
      </w:r>
      <w:r w:rsidR="00621BC3" w:rsidRPr="00ED0817">
        <w:rPr>
          <w:rFonts w:ascii="Times New Roman" w:hAnsi="Times New Roman" w:cs="Times New Roman"/>
          <w:color w:val="000000" w:themeColor="text1"/>
          <w:sz w:val="24"/>
          <w:szCs w:val="24"/>
        </w:rPr>
        <w:t>su osnivači</w:t>
      </w:r>
      <w:r w:rsidR="00621BC3" w:rsidRPr="00ED0817">
        <w:rPr>
          <w:rFonts w:ascii="Times New Roman" w:hAnsi="Times New Roman" w:cs="Times New Roman"/>
          <w:b/>
          <w:bCs/>
          <w:color w:val="000000" w:themeColor="text1"/>
          <w:sz w:val="24"/>
          <w:szCs w:val="24"/>
        </w:rPr>
        <w:t xml:space="preserve"> </w:t>
      </w:r>
      <w:r w:rsidR="00621BC3" w:rsidRPr="00ED0817">
        <w:rPr>
          <w:rFonts w:ascii="Times New Roman" w:hAnsi="Times New Roman" w:cs="Times New Roman"/>
          <w:color w:val="000000" w:themeColor="text1"/>
          <w:sz w:val="24"/>
          <w:szCs w:val="24"/>
        </w:rPr>
        <w:t xml:space="preserve">jedinice lokalne samouprave, jedinice regionalne (područne) samouprave </w:t>
      </w:r>
      <w:r w:rsidR="00621BC3" w:rsidRPr="00ED0817">
        <w:rPr>
          <w:rFonts w:ascii="Times New Roman" w:hAnsi="Times New Roman" w:cs="Times New Roman"/>
          <w:b/>
          <w:bCs/>
          <w:color w:val="000000" w:themeColor="text1"/>
          <w:sz w:val="24"/>
          <w:szCs w:val="24"/>
        </w:rPr>
        <w:t>(dječji vrtići, turističke zajednice)</w:t>
      </w:r>
    </w:p>
    <w:p w14:paraId="42BC1F2B" w14:textId="77777777" w:rsidR="008616FF" w:rsidRPr="00F64801" w:rsidRDefault="008616FF" w:rsidP="008616FF">
      <w:pPr>
        <w:pStyle w:val="Naslov2"/>
        <w:spacing w:before="240" w:after="240"/>
        <w:ind w:left="578" w:hanging="578"/>
        <w:jc w:val="both"/>
        <w:rPr>
          <w:rFonts w:ascii="Times New Roman" w:hAnsi="Times New Roman" w:cs="Times New Roman"/>
          <w:b/>
          <w:color w:val="auto"/>
          <w:sz w:val="24"/>
          <w:szCs w:val="24"/>
        </w:rPr>
      </w:pPr>
      <w:bookmarkStart w:id="100" w:name="_Toc188953545"/>
      <w:r w:rsidRPr="00F64801">
        <w:rPr>
          <w:rFonts w:ascii="Times New Roman" w:hAnsi="Times New Roman" w:cs="Times New Roman"/>
          <w:b/>
          <w:color w:val="auto"/>
          <w:sz w:val="24"/>
          <w:szCs w:val="24"/>
        </w:rPr>
        <w:t>Broj Zahtjeva za potporu po korisniku</w:t>
      </w:r>
      <w:bookmarkEnd w:id="100"/>
      <w:r w:rsidRPr="00F64801">
        <w:rPr>
          <w:rFonts w:ascii="Times New Roman" w:hAnsi="Times New Roman" w:cs="Times New Roman"/>
          <w:b/>
          <w:color w:val="auto"/>
          <w:sz w:val="24"/>
          <w:szCs w:val="24"/>
        </w:rPr>
        <w:t xml:space="preserve"> </w:t>
      </w:r>
    </w:p>
    <w:p w14:paraId="46048B8A" w14:textId="77777777" w:rsidR="008616FF" w:rsidRDefault="008616FF" w:rsidP="008616FF">
      <w:pPr>
        <w:pStyle w:val="NoSpacing1"/>
        <w:jc w:val="both"/>
        <w:rPr>
          <w:rStyle w:val="hps"/>
          <w:b/>
          <w:bCs/>
          <w:u w:val="single"/>
        </w:rPr>
      </w:pPr>
      <w:proofErr w:type="spellStart"/>
      <w:r w:rsidRPr="003F239F">
        <w:rPr>
          <w:rStyle w:val="hps"/>
          <w:b/>
          <w:bCs/>
          <w:u w:val="single"/>
        </w:rPr>
        <w:t>Samostalni</w:t>
      </w:r>
      <w:proofErr w:type="spellEnd"/>
      <w:r w:rsidRPr="003F239F">
        <w:rPr>
          <w:rStyle w:val="hps"/>
          <w:b/>
          <w:bCs/>
          <w:u w:val="single"/>
        </w:rPr>
        <w:t xml:space="preserve"> </w:t>
      </w:r>
      <w:proofErr w:type="spellStart"/>
      <w:r w:rsidRPr="003F239F">
        <w:rPr>
          <w:rStyle w:val="hps"/>
          <w:b/>
          <w:bCs/>
          <w:u w:val="single"/>
        </w:rPr>
        <w:t>projekti</w:t>
      </w:r>
      <w:proofErr w:type="spellEnd"/>
      <w:r w:rsidRPr="003F239F">
        <w:rPr>
          <w:rStyle w:val="hps"/>
          <w:b/>
          <w:bCs/>
          <w:u w:val="single"/>
        </w:rPr>
        <w:t xml:space="preserve"> (</w:t>
      </w:r>
      <w:proofErr w:type="spellStart"/>
      <w:r w:rsidRPr="003F239F">
        <w:rPr>
          <w:rStyle w:val="hps"/>
          <w:b/>
          <w:bCs/>
          <w:u w:val="single"/>
        </w:rPr>
        <w:t>projekti</w:t>
      </w:r>
      <w:proofErr w:type="spellEnd"/>
      <w:r w:rsidRPr="003F239F">
        <w:rPr>
          <w:rStyle w:val="hps"/>
          <w:b/>
          <w:bCs/>
          <w:u w:val="single"/>
        </w:rPr>
        <w:t xml:space="preserve"> </w:t>
      </w:r>
      <w:proofErr w:type="spellStart"/>
      <w:r w:rsidRPr="003F239F">
        <w:rPr>
          <w:rStyle w:val="hps"/>
          <w:b/>
          <w:bCs/>
          <w:u w:val="single"/>
        </w:rPr>
        <w:t>jednog</w:t>
      </w:r>
      <w:proofErr w:type="spellEnd"/>
      <w:r w:rsidRPr="003F239F">
        <w:rPr>
          <w:rStyle w:val="hps"/>
          <w:b/>
          <w:bCs/>
          <w:u w:val="single"/>
        </w:rPr>
        <w:t xml:space="preserve"> </w:t>
      </w:r>
      <w:proofErr w:type="spellStart"/>
      <w:r w:rsidRPr="003F239F">
        <w:rPr>
          <w:rStyle w:val="hps"/>
          <w:b/>
          <w:bCs/>
          <w:u w:val="single"/>
        </w:rPr>
        <w:t>korisnika</w:t>
      </w:r>
      <w:proofErr w:type="spellEnd"/>
      <w:r w:rsidRPr="003F239F">
        <w:rPr>
          <w:rStyle w:val="hps"/>
          <w:b/>
          <w:bCs/>
          <w:u w:val="single"/>
        </w:rPr>
        <w:t xml:space="preserve"> bez </w:t>
      </w:r>
      <w:proofErr w:type="spellStart"/>
      <w:r w:rsidRPr="003F239F">
        <w:rPr>
          <w:rStyle w:val="hps"/>
          <w:b/>
          <w:bCs/>
          <w:u w:val="single"/>
        </w:rPr>
        <w:t>partnera</w:t>
      </w:r>
      <w:proofErr w:type="spellEnd"/>
      <w:r w:rsidRPr="003F239F">
        <w:rPr>
          <w:rStyle w:val="hps"/>
          <w:b/>
          <w:bCs/>
          <w:u w:val="single"/>
        </w:rPr>
        <w:t xml:space="preserve">) </w:t>
      </w:r>
    </w:p>
    <w:p w14:paraId="77269953" w14:textId="77777777" w:rsidR="004D4B33" w:rsidRPr="003F239F" w:rsidRDefault="004D4B33" w:rsidP="008616FF">
      <w:pPr>
        <w:pStyle w:val="NoSpacing1"/>
        <w:jc w:val="both"/>
        <w:rPr>
          <w:u w:val="single"/>
        </w:rPr>
      </w:pPr>
    </w:p>
    <w:p w14:paraId="0F8911D3" w14:textId="0A33D7B8" w:rsidR="00CC5D12" w:rsidRPr="00063C48" w:rsidRDefault="008616FF" w:rsidP="008616FF">
      <w:pPr>
        <w:pStyle w:val="NoSpacing1"/>
        <w:jc w:val="both"/>
        <w:rPr>
          <w:b/>
          <w:bCs/>
        </w:rPr>
      </w:pPr>
      <w:proofErr w:type="spellStart"/>
      <w:r w:rsidRPr="008144A1">
        <w:rPr>
          <w:b/>
          <w:bCs/>
        </w:rPr>
        <w:t>Korisnik</w:t>
      </w:r>
      <w:proofErr w:type="spellEnd"/>
      <w:r w:rsidRPr="008144A1">
        <w:rPr>
          <w:b/>
          <w:bCs/>
        </w:rPr>
        <w:t xml:space="preserve"> i </w:t>
      </w:r>
      <w:proofErr w:type="spellStart"/>
      <w:r w:rsidRPr="008144A1">
        <w:rPr>
          <w:b/>
          <w:bCs/>
        </w:rPr>
        <w:t>njegova</w:t>
      </w:r>
      <w:proofErr w:type="spellEnd"/>
      <w:r w:rsidRPr="008144A1">
        <w:rPr>
          <w:b/>
          <w:bCs/>
        </w:rPr>
        <w:t xml:space="preserve"> </w:t>
      </w:r>
      <w:proofErr w:type="spellStart"/>
      <w:r w:rsidRPr="008144A1">
        <w:rPr>
          <w:b/>
          <w:bCs/>
        </w:rPr>
        <w:t>partnersk</w:t>
      </w:r>
      <w:r w:rsidR="006B3414" w:rsidRPr="008144A1">
        <w:rPr>
          <w:b/>
          <w:bCs/>
        </w:rPr>
        <w:t>a</w:t>
      </w:r>
      <w:proofErr w:type="spellEnd"/>
      <w:r w:rsidRPr="008144A1">
        <w:rPr>
          <w:b/>
          <w:bCs/>
        </w:rPr>
        <w:t xml:space="preserve"> i/</w:t>
      </w:r>
      <w:proofErr w:type="spellStart"/>
      <w:r w:rsidRPr="008144A1">
        <w:rPr>
          <w:b/>
          <w:bCs/>
        </w:rPr>
        <w:t>ili</w:t>
      </w:r>
      <w:proofErr w:type="spellEnd"/>
      <w:r w:rsidRPr="008144A1">
        <w:rPr>
          <w:b/>
          <w:bCs/>
        </w:rPr>
        <w:t xml:space="preserve"> </w:t>
      </w:r>
      <w:proofErr w:type="spellStart"/>
      <w:r w:rsidRPr="008144A1">
        <w:rPr>
          <w:b/>
          <w:bCs/>
        </w:rPr>
        <w:t>povezana</w:t>
      </w:r>
      <w:proofErr w:type="spellEnd"/>
      <w:r w:rsidRPr="008144A1">
        <w:rPr>
          <w:b/>
          <w:bCs/>
        </w:rPr>
        <w:t xml:space="preserve"> </w:t>
      </w:r>
      <w:proofErr w:type="spellStart"/>
      <w:r w:rsidRPr="008144A1">
        <w:rPr>
          <w:b/>
          <w:bCs/>
        </w:rPr>
        <w:t>poduzeća</w:t>
      </w:r>
      <w:proofErr w:type="spellEnd"/>
      <w:r w:rsidR="008144A1" w:rsidRPr="008144A1">
        <w:rPr>
          <w:b/>
          <w:bCs/>
        </w:rPr>
        <w:t xml:space="preserve"> (u </w:t>
      </w:r>
      <w:proofErr w:type="spellStart"/>
      <w:r w:rsidR="008144A1" w:rsidRPr="008144A1">
        <w:rPr>
          <w:b/>
          <w:bCs/>
        </w:rPr>
        <w:t>daljnjem</w:t>
      </w:r>
      <w:proofErr w:type="spellEnd"/>
      <w:r w:rsidR="008144A1" w:rsidRPr="008144A1">
        <w:rPr>
          <w:b/>
          <w:bCs/>
        </w:rPr>
        <w:t xml:space="preserve"> </w:t>
      </w:r>
      <w:proofErr w:type="spellStart"/>
      <w:r w:rsidR="008144A1" w:rsidRPr="008144A1">
        <w:rPr>
          <w:b/>
          <w:bCs/>
        </w:rPr>
        <w:t>tekstu</w:t>
      </w:r>
      <w:proofErr w:type="spellEnd"/>
      <w:r w:rsidR="008144A1" w:rsidRPr="008144A1">
        <w:rPr>
          <w:b/>
          <w:bCs/>
        </w:rPr>
        <w:t xml:space="preserve"> </w:t>
      </w:r>
      <w:proofErr w:type="spellStart"/>
      <w:r w:rsidR="008144A1" w:rsidRPr="008144A1">
        <w:rPr>
          <w:b/>
          <w:bCs/>
        </w:rPr>
        <w:t>Korisnik</w:t>
      </w:r>
      <w:proofErr w:type="spellEnd"/>
      <w:r w:rsidR="008144A1" w:rsidRPr="008144A1">
        <w:rPr>
          <w:b/>
          <w:bCs/>
        </w:rPr>
        <w:t>)</w:t>
      </w:r>
      <w:r w:rsidRPr="008144A1">
        <w:rPr>
          <w:b/>
          <w:bCs/>
        </w:rPr>
        <w:t>,</w:t>
      </w:r>
      <w:r w:rsidRPr="006B3414">
        <w:rPr>
          <w:b/>
          <w:bCs/>
        </w:rPr>
        <w:t xml:space="preserve"> </w:t>
      </w:r>
      <w:proofErr w:type="spellStart"/>
      <w:r w:rsidRPr="006B3414">
        <w:rPr>
          <w:b/>
          <w:bCs/>
        </w:rPr>
        <w:t>samostalno</w:t>
      </w:r>
      <w:proofErr w:type="spellEnd"/>
      <w:r w:rsidRPr="006B3414">
        <w:rPr>
          <w:b/>
          <w:bCs/>
        </w:rPr>
        <w:t xml:space="preserve">, </w:t>
      </w:r>
      <w:proofErr w:type="spellStart"/>
      <w:r w:rsidRPr="00063C48">
        <w:rPr>
          <w:b/>
          <w:bCs/>
        </w:rPr>
        <w:t>mogu</w:t>
      </w:r>
      <w:proofErr w:type="spellEnd"/>
      <w:r w:rsidRPr="00063C48">
        <w:rPr>
          <w:b/>
          <w:bCs/>
        </w:rPr>
        <w:t xml:space="preserve"> </w:t>
      </w:r>
      <w:proofErr w:type="spellStart"/>
      <w:r w:rsidRPr="00063C48">
        <w:rPr>
          <w:b/>
          <w:bCs/>
        </w:rPr>
        <w:t>podnijeti</w:t>
      </w:r>
      <w:proofErr w:type="spellEnd"/>
      <w:r w:rsidRPr="00063C48">
        <w:rPr>
          <w:b/>
          <w:bCs/>
        </w:rPr>
        <w:t xml:space="preserve"> </w:t>
      </w:r>
      <w:proofErr w:type="spellStart"/>
      <w:r w:rsidRPr="00063C48">
        <w:rPr>
          <w:b/>
          <w:bCs/>
        </w:rPr>
        <w:t>najviše</w:t>
      </w:r>
      <w:proofErr w:type="spellEnd"/>
      <w:r w:rsidRPr="003F239F">
        <w:rPr>
          <w:b/>
          <w:bCs/>
        </w:rPr>
        <w:t xml:space="preserve"> </w:t>
      </w:r>
      <w:proofErr w:type="spellStart"/>
      <w:r w:rsidRPr="003F239F">
        <w:rPr>
          <w:rStyle w:val="hps"/>
          <w:b/>
          <w:bCs/>
        </w:rPr>
        <w:t>jedan</w:t>
      </w:r>
      <w:proofErr w:type="spellEnd"/>
      <w:r w:rsidRPr="003F239F">
        <w:rPr>
          <w:b/>
          <w:bCs/>
        </w:rPr>
        <w:t xml:space="preserve"> (1) </w:t>
      </w:r>
      <w:proofErr w:type="spellStart"/>
      <w:r w:rsidRPr="003F239F">
        <w:rPr>
          <w:b/>
          <w:bCs/>
        </w:rPr>
        <w:t>Zahtjev</w:t>
      </w:r>
      <w:proofErr w:type="spellEnd"/>
      <w:r w:rsidRPr="003F239F">
        <w:rPr>
          <w:b/>
          <w:bCs/>
        </w:rPr>
        <w:t xml:space="preserve"> za </w:t>
      </w:r>
      <w:proofErr w:type="spellStart"/>
      <w:r w:rsidRPr="003F239F">
        <w:rPr>
          <w:b/>
          <w:bCs/>
        </w:rPr>
        <w:t>potporu</w:t>
      </w:r>
      <w:proofErr w:type="spellEnd"/>
      <w:r w:rsidRPr="003F239F">
        <w:t xml:space="preserve"> </w:t>
      </w:r>
      <w:proofErr w:type="spellStart"/>
      <w:r w:rsidRPr="008144A1">
        <w:rPr>
          <w:b/>
          <w:bCs/>
        </w:rPr>
        <w:t>unutar</w:t>
      </w:r>
      <w:proofErr w:type="spellEnd"/>
      <w:r w:rsidRPr="008144A1">
        <w:rPr>
          <w:b/>
          <w:bCs/>
        </w:rPr>
        <w:t xml:space="preserve"> </w:t>
      </w:r>
      <w:proofErr w:type="spellStart"/>
      <w:r w:rsidRPr="008144A1">
        <w:rPr>
          <w:b/>
          <w:bCs/>
        </w:rPr>
        <w:t>ovog</w:t>
      </w:r>
      <w:proofErr w:type="spellEnd"/>
      <w:r w:rsidRPr="008144A1">
        <w:rPr>
          <w:b/>
          <w:bCs/>
        </w:rPr>
        <w:t xml:space="preserve"> LAG </w:t>
      </w:r>
      <w:proofErr w:type="spellStart"/>
      <w:r w:rsidRPr="00063C48">
        <w:rPr>
          <w:b/>
          <w:bCs/>
        </w:rPr>
        <w:t>natječaja</w:t>
      </w:r>
      <w:proofErr w:type="spellEnd"/>
      <w:r w:rsidRPr="00063C48">
        <w:rPr>
          <w:b/>
          <w:bCs/>
        </w:rPr>
        <w:t xml:space="preserve">. </w:t>
      </w:r>
    </w:p>
    <w:p w14:paraId="3769FB95" w14:textId="1BC8795E" w:rsidR="008616FF" w:rsidRPr="003F239F" w:rsidRDefault="008616FF" w:rsidP="008616FF">
      <w:pPr>
        <w:pStyle w:val="NoSpacing1"/>
        <w:jc w:val="both"/>
      </w:pPr>
    </w:p>
    <w:p w14:paraId="77E563C9" w14:textId="77777777" w:rsidR="008616FF" w:rsidRPr="003F239F" w:rsidRDefault="008616FF" w:rsidP="008616FF">
      <w:pPr>
        <w:pStyle w:val="NoSpacing1"/>
        <w:jc w:val="both"/>
      </w:pPr>
      <w:r w:rsidRPr="003F239F">
        <w:t xml:space="preserve">U </w:t>
      </w:r>
      <w:proofErr w:type="spellStart"/>
      <w:r w:rsidRPr="003F239F">
        <w:t>slučaju</w:t>
      </w:r>
      <w:proofErr w:type="spellEnd"/>
      <w:r w:rsidRPr="003F239F">
        <w:t xml:space="preserve"> </w:t>
      </w:r>
      <w:proofErr w:type="spellStart"/>
      <w:r w:rsidRPr="003F239F">
        <w:t>podnošenja</w:t>
      </w:r>
      <w:proofErr w:type="spellEnd"/>
      <w:r w:rsidRPr="003F239F">
        <w:t xml:space="preserve"> </w:t>
      </w:r>
      <w:proofErr w:type="spellStart"/>
      <w:r w:rsidRPr="003F239F">
        <w:t>više</w:t>
      </w:r>
      <w:proofErr w:type="spellEnd"/>
      <w:r w:rsidRPr="003F239F">
        <w:t xml:space="preserve"> </w:t>
      </w:r>
      <w:proofErr w:type="spellStart"/>
      <w:r w:rsidRPr="003F239F">
        <w:t>samostalnih</w:t>
      </w:r>
      <w:proofErr w:type="spellEnd"/>
      <w:r w:rsidRPr="003F239F">
        <w:t xml:space="preserve"> </w:t>
      </w:r>
      <w:proofErr w:type="spellStart"/>
      <w:r w:rsidRPr="003F239F">
        <w:t>zahtjeva</w:t>
      </w:r>
      <w:proofErr w:type="spellEnd"/>
      <w:r w:rsidRPr="003F239F">
        <w:t xml:space="preserve"> za </w:t>
      </w:r>
      <w:proofErr w:type="spellStart"/>
      <w:r w:rsidRPr="003F239F">
        <w:t>potporu</w:t>
      </w:r>
      <w:proofErr w:type="spellEnd"/>
      <w:r w:rsidRPr="003F239F">
        <w:t xml:space="preserve"> </w:t>
      </w:r>
      <w:proofErr w:type="spellStart"/>
      <w:r w:rsidRPr="003F239F">
        <w:t>unutar</w:t>
      </w:r>
      <w:proofErr w:type="spellEnd"/>
      <w:r w:rsidRPr="003F239F">
        <w:t xml:space="preserve"> </w:t>
      </w:r>
      <w:proofErr w:type="spellStart"/>
      <w:r w:rsidRPr="003F239F">
        <w:t>ovog</w:t>
      </w:r>
      <w:proofErr w:type="spellEnd"/>
      <w:r w:rsidRPr="003F239F">
        <w:t xml:space="preserve"> LAG </w:t>
      </w:r>
      <w:proofErr w:type="spellStart"/>
      <w:r w:rsidRPr="003F239F">
        <w:t>natječaja</w:t>
      </w:r>
      <w:proofErr w:type="spellEnd"/>
      <w:r w:rsidRPr="003F239F">
        <w:t xml:space="preserve">, u </w:t>
      </w:r>
      <w:proofErr w:type="spellStart"/>
      <w:r w:rsidRPr="003F239F">
        <w:t>obzir</w:t>
      </w:r>
      <w:proofErr w:type="spellEnd"/>
      <w:r w:rsidRPr="003F239F">
        <w:t xml:space="preserve"> </w:t>
      </w:r>
      <w:proofErr w:type="spellStart"/>
      <w:r w:rsidRPr="003F239F">
        <w:t>će</w:t>
      </w:r>
      <w:proofErr w:type="spellEnd"/>
      <w:r w:rsidRPr="003F239F">
        <w:t xml:space="preserve"> se </w:t>
      </w:r>
      <w:proofErr w:type="spellStart"/>
      <w:r w:rsidRPr="003F239F">
        <w:t>uzeti</w:t>
      </w:r>
      <w:proofErr w:type="spellEnd"/>
      <w:r w:rsidRPr="003F239F">
        <w:t xml:space="preserve"> </w:t>
      </w:r>
      <w:proofErr w:type="spellStart"/>
      <w:r w:rsidRPr="003F239F">
        <w:t>Zahtjev</w:t>
      </w:r>
      <w:proofErr w:type="spellEnd"/>
      <w:r w:rsidRPr="003F239F">
        <w:t xml:space="preserve"> za </w:t>
      </w:r>
      <w:proofErr w:type="spellStart"/>
      <w:r w:rsidRPr="003F239F">
        <w:t>potporu</w:t>
      </w:r>
      <w:proofErr w:type="spellEnd"/>
      <w:r w:rsidRPr="003F239F">
        <w:t xml:space="preserve"> koji je </w:t>
      </w:r>
      <w:proofErr w:type="spellStart"/>
      <w:r w:rsidRPr="003F239F">
        <w:t>najranije</w:t>
      </w:r>
      <w:proofErr w:type="spellEnd"/>
      <w:r w:rsidRPr="003F239F">
        <w:t xml:space="preserve"> </w:t>
      </w:r>
      <w:proofErr w:type="spellStart"/>
      <w:r w:rsidRPr="003F239F">
        <w:t>podnesen</w:t>
      </w:r>
      <w:proofErr w:type="spellEnd"/>
      <w:r w:rsidRPr="003F239F">
        <w:t xml:space="preserve">, </w:t>
      </w:r>
      <w:proofErr w:type="gramStart"/>
      <w:r w:rsidRPr="003F239F">
        <w:t>a</w:t>
      </w:r>
      <w:proofErr w:type="gramEnd"/>
      <w:r w:rsidRPr="003F239F">
        <w:t xml:space="preserve"> </w:t>
      </w:r>
      <w:proofErr w:type="spellStart"/>
      <w:r w:rsidRPr="003F239F">
        <w:t>ostale</w:t>
      </w:r>
      <w:proofErr w:type="spellEnd"/>
      <w:r w:rsidRPr="003F239F">
        <w:t xml:space="preserve"> </w:t>
      </w:r>
      <w:proofErr w:type="spellStart"/>
      <w:r w:rsidRPr="003F239F">
        <w:t>će</w:t>
      </w:r>
      <w:proofErr w:type="spellEnd"/>
      <w:r w:rsidRPr="003F239F">
        <w:t xml:space="preserve"> se </w:t>
      </w:r>
      <w:proofErr w:type="spellStart"/>
      <w:r w:rsidRPr="003F239F">
        <w:t>isključiti</w:t>
      </w:r>
      <w:proofErr w:type="spellEnd"/>
      <w:r w:rsidRPr="003F239F">
        <w:t xml:space="preserve"> </w:t>
      </w:r>
      <w:proofErr w:type="spellStart"/>
      <w:r w:rsidRPr="003F239F">
        <w:t>iz</w:t>
      </w:r>
      <w:proofErr w:type="spellEnd"/>
      <w:r w:rsidRPr="003F239F">
        <w:t xml:space="preserve"> </w:t>
      </w:r>
      <w:proofErr w:type="spellStart"/>
      <w:r w:rsidRPr="003F239F">
        <w:t>ovog</w:t>
      </w:r>
      <w:proofErr w:type="spellEnd"/>
      <w:r w:rsidRPr="003F239F">
        <w:t xml:space="preserve"> </w:t>
      </w:r>
      <w:proofErr w:type="spellStart"/>
      <w:r w:rsidRPr="003F239F">
        <w:t>Natječaja</w:t>
      </w:r>
      <w:proofErr w:type="spellEnd"/>
      <w:r w:rsidRPr="003F239F">
        <w:t xml:space="preserve">.  </w:t>
      </w:r>
    </w:p>
    <w:p w14:paraId="42237977" w14:textId="77777777" w:rsidR="008C6353" w:rsidRPr="003F239F" w:rsidRDefault="008C6353" w:rsidP="008616FF">
      <w:pPr>
        <w:jc w:val="both"/>
        <w:rPr>
          <w:rFonts w:ascii="Times New Roman" w:hAnsi="Times New Roman" w:cs="Times New Roman"/>
          <w:sz w:val="24"/>
          <w:szCs w:val="24"/>
        </w:rPr>
      </w:pPr>
    </w:p>
    <w:p w14:paraId="369D47B8" w14:textId="77777777" w:rsidR="008616FF" w:rsidRDefault="008616FF" w:rsidP="008616FF">
      <w:pPr>
        <w:pStyle w:val="NoSpacing1"/>
        <w:jc w:val="both"/>
        <w:rPr>
          <w:rStyle w:val="hps"/>
          <w:b/>
          <w:bCs/>
          <w:u w:val="single"/>
        </w:rPr>
      </w:pPr>
      <w:proofErr w:type="spellStart"/>
      <w:r w:rsidRPr="003F239F">
        <w:rPr>
          <w:rStyle w:val="hps"/>
          <w:b/>
          <w:bCs/>
          <w:u w:val="single"/>
        </w:rPr>
        <w:t>Partnerski</w:t>
      </w:r>
      <w:proofErr w:type="spellEnd"/>
      <w:r w:rsidRPr="003F239F">
        <w:rPr>
          <w:rStyle w:val="hps"/>
          <w:b/>
          <w:bCs/>
          <w:u w:val="single"/>
        </w:rPr>
        <w:t xml:space="preserve"> </w:t>
      </w:r>
      <w:proofErr w:type="spellStart"/>
      <w:r w:rsidRPr="003F239F">
        <w:rPr>
          <w:rStyle w:val="hps"/>
          <w:b/>
          <w:bCs/>
          <w:u w:val="single"/>
        </w:rPr>
        <w:t>projekti</w:t>
      </w:r>
      <w:proofErr w:type="spellEnd"/>
    </w:p>
    <w:p w14:paraId="6DB6E051" w14:textId="77777777" w:rsidR="004D4B33" w:rsidRPr="003F239F" w:rsidRDefault="004D4B33" w:rsidP="008616FF">
      <w:pPr>
        <w:pStyle w:val="NoSpacing1"/>
        <w:jc w:val="both"/>
        <w:rPr>
          <w:b/>
          <w:bCs/>
          <w:u w:val="single"/>
        </w:rPr>
      </w:pPr>
    </w:p>
    <w:p w14:paraId="4AD52EC4" w14:textId="17395EF8" w:rsidR="008616FF" w:rsidRDefault="008616FF" w:rsidP="008616FF">
      <w:pPr>
        <w:jc w:val="both"/>
        <w:rPr>
          <w:rFonts w:ascii="Times New Roman" w:hAnsi="Times New Roman" w:cs="Times New Roman"/>
          <w:sz w:val="24"/>
          <w:szCs w:val="24"/>
        </w:rPr>
      </w:pPr>
      <w:r w:rsidRPr="003F239F">
        <w:rPr>
          <w:rFonts w:ascii="Times New Roman" w:hAnsi="Times New Roman" w:cs="Times New Roman"/>
          <w:sz w:val="24"/>
          <w:szCs w:val="24"/>
        </w:rPr>
        <w:t xml:space="preserve">Najveći </w:t>
      </w:r>
      <w:r w:rsidRPr="003F239F">
        <w:rPr>
          <w:rFonts w:ascii="Times New Roman" w:hAnsi="Times New Roman" w:cs="Times New Roman"/>
          <w:b/>
          <w:bCs/>
          <w:sz w:val="24"/>
          <w:szCs w:val="24"/>
        </w:rPr>
        <w:t>dozvoljen broj partnera u partnerskom projektu je dva (2)</w:t>
      </w:r>
      <w:r w:rsidR="008144A1">
        <w:rPr>
          <w:rFonts w:ascii="Times New Roman" w:hAnsi="Times New Roman" w:cs="Times New Roman"/>
          <w:b/>
          <w:bCs/>
          <w:sz w:val="24"/>
          <w:szCs w:val="24"/>
        </w:rPr>
        <w:t>,</w:t>
      </w:r>
      <w:r w:rsidRPr="003F239F">
        <w:rPr>
          <w:rFonts w:ascii="Times New Roman" w:hAnsi="Times New Roman" w:cs="Times New Roman"/>
          <w:sz w:val="24"/>
          <w:szCs w:val="24"/>
        </w:rPr>
        <w:t xml:space="preserve"> odnosno glavni partner može imati samo jednog (1) projektnog partnera. </w:t>
      </w:r>
    </w:p>
    <w:p w14:paraId="11FBE4AF" w14:textId="77777777" w:rsidR="008144A1" w:rsidRPr="003F239F" w:rsidRDefault="008144A1" w:rsidP="008616FF">
      <w:pPr>
        <w:jc w:val="both"/>
        <w:rPr>
          <w:rFonts w:ascii="Times New Roman" w:hAnsi="Times New Roman" w:cs="Times New Roman"/>
          <w:sz w:val="24"/>
          <w:szCs w:val="24"/>
        </w:rPr>
      </w:pPr>
    </w:p>
    <w:p w14:paraId="352F3F4A" w14:textId="3B143166" w:rsidR="008616FF" w:rsidRDefault="008616FF" w:rsidP="008616FF">
      <w:pPr>
        <w:jc w:val="both"/>
        <w:rPr>
          <w:rFonts w:ascii="Times New Roman" w:hAnsi="Times New Roman" w:cs="Times New Roman"/>
          <w:sz w:val="24"/>
          <w:szCs w:val="24"/>
        </w:rPr>
      </w:pPr>
      <w:r w:rsidRPr="003F239F">
        <w:rPr>
          <w:rFonts w:ascii="Times New Roman" w:hAnsi="Times New Roman" w:cs="Times New Roman"/>
          <w:b/>
          <w:bCs/>
          <w:sz w:val="24"/>
          <w:szCs w:val="24"/>
        </w:rPr>
        <w:t>Korisnik kao glavni partner, mo</w:t>
      </w:r>
      <w:r w:rsidR="008144A1">
        <w:rPr>
          <w:rFonts w:ascii="Times New Roman" w:hAnsi="Times New Roman" w:cs="Times New Roman"/>
          <w:b/>
          <w:bCs/>
          <w:sz w:val="24"/>
          <w:szCs w:val="24"/>
        </w:rPr>
        <w:t>že</w:t>
      </w:r>
      <w:r w:rsidRPr="003F239F">
        <w:rPr>
          <w:rFonts w:ascii="Times New Roman" w:hAnsi="Times New Roman" w:cs="Times New Roman"/>
          <w:b/>
          <w:bCs/>
          <w:sz w:val="24"/>
          <w:szCs w:val="24"/>
        </w:rPr>
        <w:t xml:space="preserve"> podnijeti najviše jedan (1) Zahtjev za potporu</w:t>
      </w:r>
      <w:r w:rsidRPr="003F239F">
        <w:rPr>
          <w:rFonts w:ascii="Times New Roman" w:hAnsi="Times New Roman" w:cs="Times New Roman"/>
          <w:sz w:val="24"/>
          <w:szCs w:val="24"/>
        </w:rPr>
        <w:t xml:space="preserve"> unutar ovog LAG natječaja</w:t>
      </w:r>
      <w:r w:rsidR="008144A1">
        <w:rPr>
          <w:rFonts w:ascii="Times New Roman" w:hAnsi="Times New Roman" w:cs="Times New Roman"/>
          <w:sz w:val="24"/>
          <w:szCs w:val="24"/>
        </w:rPr>
        <w:t>.</w:t>
      </w:r>
      <w:r w:rsidR="0098174C">
        <w:rPr>
          <w:rFonts w:ascii="Times New Roman" w:hAnsi="Times New Roman" w:cs="Times New Roman"/>
          <w:sz w:val="24"/>
          <w:szCs w:val="24"/>
        </w:rPr>
        <w:t xml:space="preserve"> </w:t>
      </w:r>
      <w:r w:rsidRPr="003F239F">
        <w:rPr>
          <w:rFonts w:ascii="Times New Roman" w:hAnsi="Times New Roman" w:cs="Times New Roman"/>
          <w:sz w:val="24"/>
          <w:szCs w:val="24"/>
        </w:rPr>
        <w:t xml:space="preserve">U slučaju da je </w:t>
      </w:r>
      <w:r w:rsidR="0098174C">
        <w:rPr>
          <w:rFonts w:ascii="Times New Roman" w:hAnsi="Times New Roman" w:cs="Times New Roman"/>
          <w:sz w:val="24"/>
          <w:szCs w:val="24"/>
        </w:rPr>
        <w:t>K</w:t>
      </w:r>
      <w:r w:rsidRPr="003F239F">
        <w:rPr>
          <w:rFonts w:ascii="Times New Roman" w:hAnsi="Times New Roman" w:cs="Times New Roman"/>
          <w:sz w:val="24"/>
          <w:szCs w:val="24"/>
        </w:rPr>
        <w:t>orisnik podnio zahtjev za potporu na ovaj LAG natječaj kao</w:t>
      </w:r>
      <w:r w:rsidRPr="003F239F">
        <w:rPr>
          <w:rFonts w:ascii="Times New Roman" w:hAnsi="Times New Roman" w:cs="Times New Roman"/>
          <w:b/>
          <w:bCs/>
          <w:sz w:val="24"/>
          <w:szCs w:val="24"/>
        </w:rPr>
        <w:t xml:space="preserve"> glavni partner, isti može najviše jednom (1) biti partner u drugom partnerskom projektu</w:t>
      </w:r>
      <w:r w:rsidRPr="003F239F">
        <w:rPr>
          <w:rFonts w:ascii="Times New Roman" w:hAnsi="Times New Roman" w:cs="Times New Roman"/>
          <w:sz w:val="24"/>
          <w:szCs w:val="24"/>
        </w:rPr>
        <w:t xml:space="preserve"> u okviru ovog Natječaja.</w:t>
      </w:r>
    </w:p>
    <w:p w14:paraId="300A3C47" w14:textId="77777777" w:rsidR="004D4B33" w:rsidRPr="003F239F" w:rsidRDefault="004D4B33" w:rsidP="008616FF">
      <w:pPr>
        <w:jc w:val="both"/>
        <w:rPr>
          <w:rFonts w:ascii="Times New Roman" w:hAnsi="Times New Roman" w:cs="Times New Roman"/>
          <w:sz w:val="24"/>
          <w:szCs w:val="24"/>
        </w:rPr>
      </w:pPr>
    </w:p>
    <w:p w14:paraId="709BC209" w14:textId="77F17E99" w:rsidR="008616FF" w:rsidRDefault="008616FF" w:rsidP="008616FF">
      <w:pPr>
        <w:jc w:val="both"/>
        <w:rPr>
          <w:rFonts w:ascii="Times New Roman" w:hAnsi="Times New Roman" w:cs="Times New Roman"/>
          <w:sz w:val="24"/>
          <w:szCs w:val="24"/>
        </w:rPr>
      </w:pPr>
      <w:r w:rsidRPr="003F239F">
        <w:rPr>
          <w:rFonts w:ascii="Times New Roman" w:hAnsi="Times New Roman" w:cs="Times New Roman"/>
          <w:sz w:val="24"/>
          <w:szCs w:val="24"/>
        </w:rPr>
        <w:t xml:space="preserve">Ako je pojedini </w:t>
      </w:r>
      <w:r w:rsidR="0098174C" w:rsidRPr="00063C48">
        <w:rPr>
          <w:rFonts w:ascii="Times New Roman" w:hAnsi="Times New Roman" w:cs="Times New Roman"/>
          <w:b/>
          <w:bCs/>
          <w:sz w:val="24"/>
          <w:szCs w:val="24"/>
        </w:rPr>
        <w:t>K</w:t>
      </w:r>
      <w:r w:rsidRPr="00063C48">
        <w:rPr>
          <w:rFonts w:ascii="Times New Roman" w:hAnsi="Times New Roman" w:cs="Times New Roman"/>
          <w:b/>
          <w:bCs/>
          <w:sz w:val="24"/>
          <w:szCs w:val="24"/>
        </w:rPr>
        <w:t>orisnik</w:t>
      </w:r>
      <w:r w:rsidRPr="003F239F">
        <w:rPr>
          <w:rFonts w:ascii="Times New Roman" w:hAnsi="Times New Roman" w:cs="Times New Roman"/>
          <w:sz w:val="24"/>
          <w:szCs w:val="24"/>
        </w:rPr>
        <w:t xml:space="preserve"> </w:t>
      </w:r>
      <w:r w:rsidRPr="003F239F">
        <w:rPr>
          <w:rFonts w:ascii="Times New Roman" w:hAnsi="Times New Roman" w:cs="Times New Roman"/>
          <w:b/>
          <w:bCs/>
          <w:sz w:val="24"/>
          <w:szCs w:val="24"/>
        </w:rPr>
        <w:t>samo projektni partner</w:t>
      </w:r>
      <w:r w:rsidRPr="003F239F">
        <w:rPr>
          <w:rFonts w:ascii="Times New Roman" w:hAnsi="Times New Roman" w:cs="Times New Roman"/>
          <w:sz w:val="24"/>
          <w:szCs w:val="24"/>
        </w:rPr>
        <w:t xml:space="preserve"> u partnerskim projektima, </w:t>
      </w:r>
      <w:r w:rsidRPr="003F239F">
        <w:rPr>
          <w:rFonts w:ascii="Times New Roman" w:hAnsi="Times New Roman" w:cs="Times New Roman"/>
          <w:b/>
          <w:bCs/>
          <w:sz w:val="24"/>
          <w:szCs w:val="24"/>
        </w:rPr>
        <w:t>te niti u jednom drugom projektu nije glavni partner</w:t>
      </w:r>
      <w:r w:rsidRPr="003F239F">
        <w:rPr>
          <w:rFonts w:ascii="Times New Roman" w:hAnsi="Times New Roman" w:cs="Times New Roman"/>
          <w:sz w:val="24"/>
          <w:szCs w:val="24"/>
        </w:rPr>
        <w:t xml:space="preserve">, može biti projektni partner u </w:t>
      </w:r>
      <w:r w:rsidRPr="003F239F">
        <w:rPr>
          <w:rFonts w:ascii="Times New Roman" w:hAnsi="Times New Roman" w:cs="Times New Roman"/>
          <w:b/>
          <w:bCs/>
          <w:sz w:val="24"/>
          <w:szCs w:val="24"/>
        </w:rPr>
        <w:t>najviše dva (2) različita partnerska projekta</w:t>
      </w:r>
      <w:r w:rsidRPr="003F239F">
        <w:rPr>
          <w:rFonts w:ascii="Times New Roman" w:hAnsi="Times New Roman" w:cs="Times New Roman"/>
          <w:sz w:val="24"/>
          <w:szCs w:val="24"/>
        </w:rPr>
        <w:t xml:space="preserve"> u okviru ovog Natječaja.</w:t>
      </w:r>
    </w:p>
    <w:p w14:paraId="4408235A" w14:textId="77777777" w:rsidR="0098174C" w:rsidRPr="003F239F" w:rsidRDefault="0098174C" w:rsidP="008616FF">
      <w:pPr>
        <w:jc w:val="both"/>
        <w:rPr>
          <w:rFonts w:ascii="Times New Roman" w:hAnsi="Times New Roman" w:cs="Times New Roman"/>
          <w:sz w:val="24"/>
          <w:szCs w:val="24"/>
        </w:rPr>
      </w:pPr>
    </w:p>
    <w:p w14:paraId="226FD067" w14:textId="77777777" w:rsidR="008616FF" w:rsidRPr="003F239F" w:rsidRDefault="008616FF" w:rsidP="008616FF">
      <w:pPr>
        <w:jc w:val="both"/>
        <w:rPr>
          <w:rFonts w:ascii="Times New Roman" w:hAnsi="Times New Roman" w:cs="Times New Roman"/>
          <w:sz w:val="24"/>
          <w:szCs w:val="24"/>
        </w:rPr>
      </w:pPr>
      <w:r w:rsidRPr="003F239F">
        <w:rPr>
          <w:rFonts w:ascii="Times New Roman" w:hAnsi="Times New Roman" w:cs="Times New Roman"/>
          <w:sz w:val="24"/>
          <w:szCs w:val="24"/>
        </w:rPr>
        <w:t xml:space="preserve">U slučaju podnošenja više zahtjeva za potporu od propisanog unutar ovog LAG natječaja, u obzir će se uzeti Zahtjev za potporu koji je najranije podnesen, a ostale će se isključiti iz ovog Natječaja.  </w:t>
      </w:r>
    </w:p>
    <w:p w14:paraId="369AC015" w14:textId="77777777" w:rsidR="008616FF" w:rsidRPr="003F239F" w:rsidRDefault="008616FF" w:rsidP="008616FF">
      <w:pPr>
        <w:pStyle w:val="NoSpacing1"/>
        <w:jc w:val="both"/>
      </w:pPr>
    </w:p>
    <w:tbl>
      <w:tblPr>
        <w:tblStyle w:val="Reetkatablice"/>
        <w:tblW w:w="0" w:type="auto"/>
        <w:shd w:val="clear" w:color="auto" w:fill="DEEAF6" w:themeFill="accent1" w:themeFillTint="33"/>
        <w:tblLook w:val="04A0" w:firstRow="1" w:lastRow="0" w:firstColumn="1" w:lastColumn="0" w:noHBand="0" w:noVBand="1"/>
      </w:tblPr>
      <w:tblGrid>
        <w:gridCol w:w="9350"/>
      </w:tblGrid>
      <w:tr w:rsidR="008616FF" w:rsidRPr="003F239F" w14:paraId="08E7BE8C" w14:textId="77777777" w:rsidTr="00DF2600">
        <w:tc>
          <w:tcPr>
            <w:tcW w:w="9350" w:type="dxa"/>
            <w:shd w:val="clear" w:color="auto" w:fill="DEEAF6" w:themeFill="accent1" w:themeFillTint="33"/>
          </w:tcPr>
          <w:p w14:paraId="69C7B61A" w14:textId="77777777" w:rsidR="008616FF" w:rsidRPr="003F239F" w:rsidRDefault="008616FF" w:rsidP="00DF2600">
            <w:pPr>
              <w:pStyle w:val="NoSpacing1"/>
              <w:rPr>
                <w:b/>
                <w:bCs/>
              </w:rPr>
            </w:pPr>
          </w:p>
          <w:p w14:paraId="2DA1E06F" w14:textId="77777777" w:rsidR="008616FF" w:rsidRDefault="008616FF" w:rsidP="00DF2600">
            <w:pPr>
              <w:pStyle w:val="NoSpacing1"/>
              <w:rPr>
                <w:b/>
                <w:bCs/>
              </w:rPr>
            </w:pPr>
            <w:proofErr w:type="spellStart"/>
            <w:r w:rsidRPr="003F239F">
              <w:rPr>
                <w:b/>
                <w:bCs/>
              </w:rPr>
              <w:t>Napomena</w:t>
            </w:r>
            <w:proofErr w:type="spellEnd"/>
            <w:r w:rsidRPr="003F239F">
              <w:rPr>
                <w:b/>
                <w:bCs/>
              </w:rPr>
              <w:t xml:space="preserve">: </w:t>
            </w:r>
          </w:p>
          <w:p w14:paraId="362BC5C3" w14:textId="345C974B" w:rsidR="008616FF" w:rsidRPr="003F239F" w:rsidRDefault="008616FF" w:rsidP="00DF2600">
            <w:pPr>
              <w:pStyle w:val="NoSpacing1"/>
            </w:pPr>
            <w:r w:rsidRPr="003F239F">
              <w:rPr>
                <w:rFonts w:eastAsia="Calibri"/>
              </w:rPr>
              <w:t xml:space="preserve">Ako </w:t>
            </w:r>
            <w:proofErr w:type="spellStart"/>
            <w:r w:rsidRPr="003F239F">
              <w:rPr>
                <w:rFonts w:eastAsia="Calibri"/>
              </w:rPr>
              <w:t>pojedini</w:t>
            </w:r>
            <w:proofErr w:type="spellEnd"/>
            <w:r w:rsidRPr="003F239F">
              <w:rPr>
                <w:rFonts w:eastAsia="Calibri"/>
              </w:rPr>
              <w:t xml:space="preserve"> </w:t>
            </w:r>
            <w:proofErr w:type="spellStart"/>
            <w:r w:rsidR="0098174C" w:rsidRPr="0098174C">
              <w:rPr>
                <w:rFonts w:eastAsia="Calibri"/>
                <w:b/>
                <w:bCs/>
              </w:rPr>
              <w:t>K</w:t>
            </w:r>
            <w:r w:rsidRPr="0098174C">
              <w:rPr>
                <w:rFonts w:eastAsia="Calibri"/>
                <w:b/>
                <w:bCs/>
              </w:rPr>
              <w:t>ori</w:t>
            </w:r>
            <w:r w:rsidR="0098174C" w:rsidRPr="0098174C">
              <w:rPr>
                <w:rFonts w:eastAsia="Calibri"/>
                <w:b/>
                <w:bCs/>
              </w:rPr>
              <w:t>sn</w:t>
            </w:r>
            <w:r w:rsidR="00257B9E">
              <w:rPr>
                <w:rFonts w:eastAsia="Calibri"/>
                <w:b/>
                <w:bCs/>
              </w:rPr>
              <w:t>i</w:t>
            </w:r>
            <w:r w:rsidRPr="0098174C">
              <w:rPr>
                <w:rFonts w:eastAsia="Calibri"/>
                <w:b/>
                <w:bCs/>
              </w:rPr>
              <w:t>k</w:t>
            </w:r>
            <w:proofErr w:type="spellEnd"/>
            <w:r w:rsidRPr="003F239F">
              <w:rPr>
                <w:rFonts w:eastAsia="Calibri"/>
              </w:rPr>
              <w:t xml:space="preserve"> </w:t>
            </w:r>
            <w:proofErr w:type="spellStart"/>
            <w:r w:rsidRPr="003F239F">
              <w:rPr>
                <w:rFonts w:eastAsia="Calibri"/>
              </w:rPr>
              <w:t>podnosi</w:t>
            </w:r>
            <w:proofErr w:type="spellEnd"/>
            <w:r w:rsidRPr="003F239F">
              <w:rPr>
                <w:rFonts w:eastAsia="Calibri"/>
              </w:rPr>
              <w:t xml:space="preserve"> </w:t>
            </w:r>
            <w:proofErr w:type="spellStart"/>
            <w:r w:rsidRPr="003F239F">
              <w:rPr>
                <w:rFonts w:eastAsia="Calibri"/>
                <w:b/>
                <w:bCs/>
              </w:rPr>
              <w:t>Zahtjev</w:t>
            </w:r>
            <w:proofErr w:type="spellEnd"/>
            <w:r w:rsidRPr="003F239F">
              <w:rPr>
                <w:rFonts w:eastAsia="Calibri"/>
                <w:b/>
                <w:bCs/>
              </w:rPr>
              <w:t xml:space="preserve"> za </w:t>
            </w:r>
            <w:proofErr w:type="spellStart"/>
            <w:r w:rsidRPr="003F239F">
              <w:rPr>
                <w:rFonts w:eastAsia="Calibri"/>
                <w:b/>
                <w:bCs/>
              </w:rPr>
              <w:t>potporu</w:t>
            </w:r>
            <w:proofErr w:type="spellEnd"/>
            <w:r w:rsidRPr="003F239F">
              <w:rPr>
                <w:rFonts w:eastAsia="Calibri"/>
                <w:b/>
                <w:bCs/>
              </w:rPr>
              <w:t xml:space="preserve"> </w:t>
            </w:r>
            <w:proofErr w:type="spellStart"/>
            <w:r w:rsidRPr="003F239F">
              <w:rPr>
                <w:rFonts w:eastAsia="Calibri"/>
                <w:b/>
                <w:bCs/>
              </w:rPr>
              <w:t>samostalno</w:t>
            </w:r>
            <w:proofErr w:type="spellEnd"/>
            <w:r w:rsidRPr="003F239F">
              <w:rPr>
                <w:rFonts w:eastAsia="Calibri"/>
                <w:b/>
                <w:bCs/>
              </w:rPr>
              <w:t xml:space="preserve">, </w:t>
            </w:r>
            <w:proofErr w:type="spellStart"/>
            <w:r w:rsidRPr="003F239F">
              <w:rPr>
                <w:rFonts w:eastAsia="Calibri"/>
                <w:b/>
                <w:bCs/>
              </w:rPr>
              <w:t>isti</w:t>
            </w:r>
            <w:proofErr w:type="spellEnd"/>
            <w:r w:rsidRPr="003F239F">
              <w:rPr>
                <w:rFonts w:eastAsia="Calibri"/>
                <w:b/>
                <w:bCs/>
              </w:rPr>
              <w:t xml:space="preserve"> </w:t>
            </w:r>
            <w:proofErr w:type="spellStart"/>
            <w:r w:rsidRPr="003F239F">
              <w:rPr>
                <w:rFonts w:eastAsia="Calibri"/>
                <w:b/>
                <w:bCs/>
              </w:rPr>
              <w:t>korisnik</w:t>
            </w:r>
            <w:proofErr w:type="spellEnd"/>
            <w:r w:rsidRPr="003F239F">
              <w:rPr>
                <w:rFonts w:eastAsia="Calibri"/>
                <w:b/>
                <w:bCs/>
              </w:rPr>
              <w:t xml:space="preserve"> NE MOŽE </w:t>
            </w:r>
            <w:proofErr w:type="spellStart"/>
            <w:r w:rsidRPr="003F239F">
              <w:rPr>
                <w:rFonts w:eastAsia="Calibri"/>
                <w:b/>
                <w:bCs/>
              </w:rPr>
              <w:t>biti</w:t>
            </w:r>
            <w:proofErr w:type="spellEnd"/>
            <w:r w:rsidRPr="003F239F">
              <w:rPr>
                <w:rFonts w:eastAsia="Calibri"/>
                <w:b/>
                <w:bCs/>
              </w:rPr>
              <w:t xml:space="preserve"> </w:t>
            </w:r>
            <w:proofErr w:type="spellStart"/>
            <w:r w:rsidRPr="003F239F">
              <w:rPr>
                <w:rFonts w:eastAsia="Calibri"/>
                <w:b/>
                <w:bCs/>
              </w:rPr>
              <w:t>glavni</w:t>
            </w:r>
            <w:proofErr w:type="spellEnd"/>
            <w:r w:rsidRPr="003F239F">
              <w:rPr>
                <w:rFonts w:eastAsia="Calibri"/>
                <w:b/>
                <w:bCs/>
              </w:rPr>
              <w:t xml:space="preserve"> partner </w:t>
            </w:r>
            <w:proofErr w:type="spellStart"/>
            <w:r w:rsidRPr="003F239F">
              <w:rPr>
                <w:rFonts w:eastAsia="Calibri"/>
                <w:b/>
                <w:bCs/>
              </w:rPr>
              <w:t>pri</w:t>
            </w:r>
            <w:proofErr w:type="spellEnd"/>
            <w:r w:rsidRPr="003F239F">
              <w:rPr>
                <w:rFonts w:eastAsia="Calibri"/>
                <w:b/>
                <w:bCs/>
              </w:rPr>
              <w:t xml:space="preserve"> </w:t>
            </w:r>
            <w:proofErr w:type="spellStart"/>
            <w:r w:rsidRPr="003F239F">
              <w:rPr>
                <w:rFonts w:eastAsia="Calibri"/>
                <w:b/>
                <w:bCs/>
              </w:rPr>
              <w:t>podnošenju</w:t>
            </w:r>
            <w:proofErr w:type="spellEnd"/>
            <w:r w:rsidRPr="003F239F">
              <w:rPr>
                <w:rFonts w:eastAsia="Calibri"/>
                <w:b/>
                <w:bCs/>
              </w:rPr>
              <w:t xml:space="preserve"> </w:t>
            </w:r>
            <w:proofErr w:type="spellStart"/>
            <w:r w:rsidRPr="003F239F">
              <w:rPr>
                <w:rFonts w:eastAsia="Calibri"/>
                <w:b/>
                <w:bCs/>
              </w:rPr>
              <w:t>partnerskih</w:t>
            </w:r>
            <w:proofErr w:type="spellEnd"/>
            <w:r w:rsidRPr="003F239F">
              <w:rPr>
                <w:rFonts w:eastAsia="Calibri"/>
                <w:b/>
                <w:bCs/>
              </w:rPr>
              <w:t xml:space="preserve"> </w:t>
            </w:r>
            <w:proofErr w:type="spellStart"/>
            <w:r w:rsidRPr="003F239F">
              <w:rPr>
                <w:rFonts w:eastAsia="Calibri"/>
                <w:b/>
                <w:bCs/>
              </w:rPr>
              <w:t>projekata</w:t>
            </w:r>
            <w:proofErr w:type="spellEnd"/>
            <w:r w:rsidRPr="003F239F">
              <w:rPr>
                <w:rFonts w:eastAsia="Calibri"/>
              </w:rPr>
              <w:t xml:space="preserve"> u </w:t>
            </w:r>
            <w:proofErr w:type="spellStart"/>
            <w:r w:rsidRPr="003F239F">
              <w:rPr>
                <w:rFonts w:eastAsia="Calibri"/>
              </w:rPr>
              <w:t>okviru</w:t>
            </w:r>
            <w:proofErr w:type="spellEnd"/>
            <w:r w:rsidRPr="003F239F">
              <w:rPr>
                <w:rFonts w:eastAsia="Calibri"/>
              </w:rPr>
              <w:t xml:space="preserve"> </w:t>
            </w:r>
            <w:proofErr w:type="spellStart"/>
            <w:r w:rsidRPr="003F239F">
              <w:rPr>
                <w:rFonts w:eastAsia="Calibri"/>
              </w:rPr>
              <w:t>ovog</w:t>
            </w:r>
            <w:proofErr w:type="spellEnd"/>
            <w:r w:rsidRPr="003F239F">
              <w:rPr>
                <w:rFonts w:eastAsia="Calibri"/>
              </w:rPr>
              <w:t xml:space="preserve"> LAG </w:t>
            </w:r>
            <w:proofErr w:type="spellStart"/>
            <w:r w:rsidRPr="003F239F">
              <w:rPr>
                <w:rFonts w:eastAsia="Calibri"/>
              </w:rPr>
              <w:t>natječaja</w:t>
            </w:r>
            <w:proofErr w:type="spellEnd"/>
            <w:r w:rsidRPr="003F239F">
              <w:rPr>
                <w:rFonts w:eastAsia="Calibri"/>
              </w:rPr>
              <w:t xml:space="preserve">. </w:t>
            </w:r>
          </w:p>
          <w:p w14:paraId="484E8F99" w14:textId="77777777" w:rsidR="008616FF" w:rsidRPr="003F239F" w:rsidRDefault="008616FF" w:rsidP="00DF2600">
            <w:pPr>
              <w:pStyle w:val="NoSpacing1"/>
              <w:jc w:val="both"/>
            </w:pPr>
          </w:p>
        </w:tc>
      </w:tr>
    </w:tbl>
    <w:p w14:paraId="3D85ABCB" w14:textId="77777777" w:rsidR="008616FF" w:rsidRPr="00D5119D" w:rsidRDefault="008616FF" w:rsidP="008616FF">
      <w:pPr>
        <w:jc w:val="both"/>
        <w:rPr>
          <w:rFonts w:cstheme="minorHAnsi"/>
          <w:color w:val="FF0000"/>
        </w:rPr>
      </w:pPr>
    </w:p>
    <w:p w14:paraId="4C1C67A8" w14:textId="77777777" w:rsidR="008616FF" w:rsidRPr="004D4B33" w:rsidRDefault="008616FF" w:rsidP="008616FF">
      <w:pPr>
        <w:pStyle w:val="Naslov2"/>
        <w:spacing w:before="240" w:after="240"/>
        <w:ind w:left="578" w:hanging="578"/>
        <w:rPr>
          <w:rFonts w:ascii="Times New Roman" w:hAnsi="Times New Roman" w:cs="Times New Roman"/>
          <w:sz w:val="24"/>
          <w:szCs w:val="24"/>
        </w:rPr>
      </w:pPr>
      <w:bookmarkStart w:id="101" w:name="_Toc188953546"/>
      <w:r w:rsidRPr="004D4B33">
        <w:rPr>
          <w:rFonts w:ascii="Times New Roman" w:hAnsi="Times New Roman" w:cs="Times New Roman"/>
          <w:b/>
          <w:color w:val="auto"/>
          <w:sz w:val="24"/>
          <w:szCs w:val="24"/>
        </w:rPr>
        <w:t>Uvjeti prihvatljivosti korisnika</w:t>
      </w:r>
      <w:bookmarkEnd w:id="101"/>
    </w:p>
    <w:p w14:paraId="78C17ADC" w14:textId="77777777" w:rsidR="008616FF" w:rsidRPr="00B1288F" w:rsidRDefault="008616FF" w:rsidP="008616FF">
      <w:pPr>
        <w:shd w:val="clear" w:color="auto" w:fill="FFFFFF"/>
        <w:jc w:val="both"/>
        <w:rPr>
          <w:rFonts w:ascii="Times New Roman" w:eastAsia="Times New Roman" w:hAnsi="Times New Roman" w:cs="Times New Roman"/>
          <w:sz w:val="24"/>
          <w:szCs w:val="24"/>
          <w:lang w:eastAsia="ar-SA"/>
        </w:rPr>
      </w:pPr>
      <w:r w:rsidRPr="00B1288F">
        <w:rPr>
          <w:rFonts w:ascii="Times New Roman" w:eastAsia="Times New Roman" w:hAnsi="Times New Roman" w:cs="Times New Roman"/>
          <w:sz w:val="24"/>
          <w:szCs w:val="24"/>
          <w:lang w:eastAsia="ar-SA"/>
        </w:rPr>
        <w:t xml:space="preserve">Kako bi </w:t>
      </w:r>
      <w:r w:rsidRPr="00B1288F">
        <w:rPr>
          <w:rFonts w:ascii="Times New Roman" w:eastAsia="Times New Roman" w:hAnsi="Times New Roman" w:cs="Times New Roman"/>
          <w:b/>
          <w:sz w:val="24"/>
          <w:szCs w:val="24"/>
          <w:u w:val="single"/>
          <w:lang w:eastAsia="ar-SA"/>
        </w:rPr>
        <w:t>bio prihvatljiv, korisnik</w:t>
      </w:r>
      <w:r w:rsidRPr="00B1288F">
        <w:rPr>
          <w:rFonts w:ascii="Times New Roman" w:eastAsia="Times New Roman" w:hAnsi="Times New Roman" w:cs="Times New Roman"/>
          <w:sz w:val="24"/>
          <w:szCs w:val="24"/>
          <w:lang w:eastAsia="ar-SA"/>
        </w:rPr>
        <w:t xml:space="preserve"> mora ispunjavati sljedeće uvjete:</w:t>
      </w:r>
    </w:p>
    <w:p w14:paraId="5CC14A61" w14:textId="77777777" w:rsidR="00B1288F" w:rsidRPr="00B1288F" w:rsidRDefault="00B1288F" w:rsidP="008616FF">
      <w:pPr>
        <w:shd w:val="clear" w:color="auto" w:fill="FFFFFF"/>
        <w:jc w:val="both"/>
        <w:rPr>
          <w:rFonts w:ascii="Times New Roman" w:eastAsia="Times New Roman" w:hAnsi="Times New Roman" w:cs="Times New Roman"/>
          <w:sz w:val="24"/>
          <w:szCs w:val="24"/>
          <w:lang w:eastAsia="ar-SA"/>
        </w:rPr>
      </w:pPr>
    </w:p>
    <w:p w14:paraId="31933A2A" w14:textId="77777777" w:rsidR="008616FF" w:rsidRPr="00B1288F" w:rsidRDefault="008616FF" w:rsidP="008616FF">
      <w:pPr>
        <w:numPr>
          <w:ilvl w:val="0"/>
          <w:numId w:val="47"/>
        </w:numPr>
        <w:shd w:val="clear" w:color="auto" w:fill="FFFFFF"/>
        <w:suppressAutoHyphens w:val="0"/>
        <w:ind w:left="357" w:hanging="357"/>
        <w:jc w:val="both"/>
        <w:rPr>
          <w:rFonts w:ascii="Times New Roman" w:eastAsia="Times New Roman" w:hAnsi="Times New Roman" w:cs="Times New Roman"/>
          <w:sz w:val="24"/>
          <w:szCs w:val="24"/>
        </w:rPr>
      </w:pPr>
      <w:r w:rsidRPr="00B1288F">
        <w:rPr>
          <w:rFonts w:ascii="Times New Roman" w:eastAsia="Times New Roman" w:hAnsi="Times New Roman" w:cs="Times New Roman"/>
          <w:sz w:val="24"/>
          <w:szCs w:val="24"/>
        </w:rPr>
        <w:t>biti osnovan prije dana objave ovog LAG natječaja (dokazuje se upisom u nadležne registre, ovisno o organizacijskom obliku korisnika iz točke 2.1. ovog Natječaja);</w:t>
      </w:r>
    </w:p>
    <w:p w14:paraId="782B3AFD" w14:textId="1763107F" w:rsidR="008616FF" w:rsidRPr="00B1288F" w:rsidRDefault="008616FF" w:rsidP="008616FF">
      <w:pPr>
        <w:numPr>
          <w:ilvl w:val="0"/>
          <w:numId w:val="47"/>
        </w:numPr>
        <w:shd w:val="clear" w:color="auto" w:fill="FFFFFF"/>
        <w:suppressAutoHyphens w:val="0"/>
        <w:ind w:left="357" w:hanging="357"/>
        <w:jc w:val="both"/>
        <w:rPr>
          <w:rFonts w:ascii="Times New Roman" w:eastAsia="Times New Roman" w:hAnsi="Times New Roman" w:cs="Times New Roman"/>
          <w:sz w:val="24"/>
          <w:szCs w:val="24"/>
        </w:rPr>
      </w:pPr>
      <w:r w:rsidRPr="00B1288F">
        <w:rPr>
          <w:rFonts w:ascii="Times New Roman" w:hAnsi="Times New Roman" w:cs="Times New Roman"/>
          <w:sz w:val="24"/>
          <w:szCs w:val="24"/>
        </w:rPr>
        <w:t xml:space="preserve">imati sjedište na području obuhvata LAG-a </w:t>
      </w:r>
      <w:r w:rsidR="00AD46CD" w:rsidRPr="00B1288F">
        <w:rPr>
          <w:rFonts w:ascii="Times New Roman" w:hAnsi="Times New Roman" w:cs="Times New Roman"/>
          <w:sz w:val="24"/>
          <w:szCs w:val="24"/>
        </w:rPr>
        <w:t>Baranja</w:t>
      </w:r>
      <w:r w:rsidRPr="00B1288F">
        <w:rPr>
          <w:rFonts w:ascii="Times New Roman" w:hAnsi="Times New Roman" w:cs="Times New Roman"/>
          <w:sz w:val="24"/>
          <w:szCs w:val="24"/>
        </w:rPr>
        <w:t xml:space="preserve"> prije dana objave ovog LAG natječaja, što se ovisno o organizacijskom obliku smatra:</w:t>
      </w:r>
    </w:p>
    <w:p w14:paraId="749EE335" w14:textId="34A51B8E" w:rsidR="006B3414" w:rsidRPr="00B1288F" w:rsidRDefault="006B3414" w:rsidP="006B3414">
      <w:pPr>
        <w:pStyle w:val="Odlomakpopisa"/>
        <w:numPr>
          <w:ilvl w:val="0"/>
          <w:numId w:val="73"/>
        </w:numPr>
        <w:suppressAutoHyphens w:val="0"/>
        <w:jc w:val="both"/>
        <w:rPr>
          <w:rFonts w:ascii="Times New Roman" w:hAnsi="Times New Roman" w:cs="Times New Roman"/>
          <w:b/>
          <w:bCs/>
          <w:sz w:val="24"/>
          <w:szCs w:val="24"/>
          <w:u w:val="single"/>
        </w:rPr>
      </w:pPr>
      <w:r w:rsidRPr="00B1288F">
        <w:rPr>
          <w:rFonts w:ascii="Times New Roman" w:hAnsi="Times New Roman" w:cs="Times New Roman"/>
          <w:sz w:val="24"/>
          <w:szCs w:val="24"/>
        </w:rPr>
        <w:t>Udruge registrirane u Registru udruga koje se bave djelatnostima obuhvaćenim ovom intervencijom</w:t>
      </w:r>
    </w:p>
    <w:p w14:paraId="49F3B586" w14:textId="77777777" w:rsidR="006B3414" w:rsidRPr="00B1288F" w:rsidRDefault="006B3414" w:rsidP="006B3414">
      <w:pPr>
        <w:pStyle w:val="Odlomakpopisa"/>
        <w:numPr>
          <w:ilvl w:val="0"/>
          <w:numId w:val="73"/>
        </w:numPr>
        <w:suppressAutoHyphens w:val="0"/>
        <w:jc w:val="both"/>
        <w:rPr>
          <w:rFonts w:ascii="Times New Roman" w:hAnsi="Times New Roman" w:cs="Times New Roman"/>
          <w:color w:val="000000" w:themeColor="text1"/>
          <w:sz w:val="24"/>
          <w:szCs w:val="24"/>
        </w:rPr>
      </w:pPr>
      <w:r w:rsidRPr="00B1288F">
        <w:rPr>
          <w:rFonts w:ascii="Times New Roman" w:hAnsi="Times New Roman" w:cs="Times New Roman"/>
          <w:color w:val="000000" w:themeColor="text1"/>
          <w:sz w:val="24"/>
          <w:szCs w:val="24"/>
        </w:rPr>
        <w:t>javna ustanova – osnovna škola koja obavlja djelatnost odgoja i obrazovanja te je svojim Statutom omogućila osnivanje učeničke zadruge, a koja se, kao izvannastavna aktivnost, nalazi i u kurikulumu škole za školsku godinu 2024/2025 (odnosno 2025/2026)</w:t>
      </w:r>
    </w:p>
    <w:p w14:paraId="172813E3" w14:textId="288B959D" w:rsidR="006B3414" w:rsidRPr="002B7D56" w:rsidRDefault="006B3414" w:rsidP="006B3414">
      <w:pPr>
        <w:pStyle w:val="Odlomakpopisa"/>
        <w:numPr>
          <w:ilvl w:val="0"/>
          <w:numId w:val="73"/>
        </w:numPr>
        <w:shd w:val="clear" w:color="auto" w:fill="FFFFFF"/>
        <w:suppressAutoHyphens w:val="0"/>
        <w:jc w:val="both"/>
        <w:rPr>
          <w:rFonts w:ascii="Times New Roman" w:eastAsia="Times New Roman" w:hAnsi="Times New Roman" w:cs="Times New Roman"/>
          <w:sz w:val="24"/>
          <w:szCs w:val="24"/>
        </w:rPr>
      </w:pPr>
      <w:r w:rsidRPr="00B1288F">
        <w:rPr>
          <w:rFonts w:ascii="Times New Roman" w:hAnsi="Times New Roman" w:cs="Times New Roman"/>
          <w:color w:val="000000" w:themeColor="text1"/>
          <w:sz w:val="24"/>
          <w:szCs w:val="24"/>
        </w:rPr>
        <w:lastRenderedPageBreak/>
        <w:t>javna ustanova- srednja škola koja obavlja djelatnost srednjeg obrazovanja te je svojim Statutom omogućila osnivanje učeničke zadruge, a koja se, kao izvannastavna aktivnost, nalazi i u kurikulumu škole za školsku godinu 2024/2025 (odnosno 2025/2026</w:t>
      </w:r>
      <w:r w:rsidR="00257B9E">
        <w:rPr>
          <w:rFonts w:ascii="Times New Roman" w:hAnsi="Times New Roman" w:cs="Times New Roman"/>
          <w:color w:val="000000" w:themeColor="text1"/>
          <w:sz w:val="24"/>
          <w:szCs w:val="24"/>
        </w:rPr>
        <w:t>)</w:t>
      </w:r>
    </w:p>
    <w:p w14:paraId="3412693D" w14:textId="6CE16E5D" w:rsidR="002B7D56" w:rsidRPr="004C7163" w:rsidRDefault="006B3414" w:rsidP="002B7D56">
      <w:pPr>
        <w:pStyle w:val="Odlomakpopisa"/>
        <w:numPr>
          <w:ilvl w:val="0"/>
          <w:numId w:val="71"/>
        </w:numPr>
        <w:shd w:val="clear" w:color="auto" w:fill="FFFFFF"/>
        <w:suppressAutoHyphens w:val="0"/>
        <w:jc w:val="both"/>
        <w:rPr>
          <w:rFonts w:ascii="Times New Roman" w:eastAsia="Times New Roman" w:hAnsi="Times New Roman" w:cs="Times New Roman"/>
          <w:b/>
          <w:bCs/>
          <w:sz w:val="24"/>
          <w:szCs w:val="24"/>
        </w:rPr>
      </w:pPr>
      <w:r w:rsidRPr="00430633">
        <w:rPr>
          <w:rFonts w:ascii="Times New Roman" w:hAnsi="Times New Roman" w:cs="Times New Roman"/>
          <w:b/>
          <w:bCs/>
          <w:color w:val="000000" w:themeColor="text1"/>
          <w:sz w:val="24"/>
          <w:szCs w:val="24"/>
        </w:rPr>
        <w:t>jedinice lokalne samouprave</w:t>
      </w:r>
      <w:r w:rsidR="002B7D56" w:rsidRPr="004C7163">
        <w:rPr>
          <w:rFonts w:ascii="Times New Roman" w:hAnsi="Times New Roman" w:cs="Times New Roman"/>
          <w:color w:val="000000" w:themeColor="text1"/>
          <w:sz w:val="24"/>
          <w:szCs w:val="24"/>
        </w:rPr>
        <w:t xml:space="preserve"> i dugi javno pravni subjekti kojima su osnivači jedinice lokalne samouprave, jedinice regionalne (područne) samouprave </w:t>
      </w:r>
      <w:r w:rsidR="002B7D56" w:rsidRPr="00430633">
        <w:rPr>
          <w:rFonts w:ascii="Times New Roman" w:hAnsi="Times New Roman" w:cs="Times New Roman"/>
          <w:b/>
          <w:bCs/>
          <w:color w:val="000000" w:themeColor="text1"/>
          <w:sz w:val="24"/>
          <w:szCs w:val="24"/>
        </w:rPr>
        <w:t>(dječji vrtići, turističke zajednice)</w:t>
      </w:r>
      <w:r w:rsidR="00257B9E">
        <w:rPr>
          <w:rFonts w:ascii="Times New Roman" w:hAnsi="Times New Roman" w:cs="Times New Roman"/>
          <w:b/>
          <w:bCs/>
          <w:color w:val="000000" w:themeColor="text1"/>
          <w:sz w:val="24"/>
          <w:szCs w:val="24"/>
        </w:rPr>
        <w:t xml:space="preserve"> </w:t>
      </w:r>
      <w:r w:rsidR="004C7163" w:rsidRPr="004C7163">
        <w:rPr>
          <w:rFonts w:ascii="Times New Roman" w:hAnsi="Times New Roman" w:cs="Times New Roman"/>
          <w:color w:val="000000" w:themeColor="text1"/>
          <w:sz w:val="24"/>
          <w:szCs w:val="24"/>
        </w:rPr>
        <w:t xml:space="preserve">- </w:t>
      </w:r>
      <w:r w:rsidR="002B7D56" w:rsidRPr="004C7163">
        <w:rPr>
          <w:rFonts w:ascii="Times New Roman" w:hAnsi="Times New Roman" w:cs="Times New Roman"/>
          <w:b/>
          <w:bCs/>
          <w:color w:val="000000" w:themeColor="text1"/>
          <w:sz w:val="24"/>
          <w:szCs w:val="24"/>
        </w:rPr>
        <w:t>samo kao partneri u projekt</w:t>
      </w:r>
      <w:r w:rsidR="004C7163" w:rsidRPr="004C7163">
        <w:rPr>
          <w:rFonts w:ascii="Times New Roman" w:hAnsi="Times New Roman" w:cs="Times New Roman"/>
          <w:b/>
          <w:bCs/>
          <w:color w:val="000000" w:themeColor="text1"/>
          <w:sz w:val="24"/>
          <w:szCs w:val="24"/>
        </w:rPr>
        <w:t>u</w:t>
      </w:r>
    </w:p>
    <w:p w14:paraId="3331E160" w14:textId="77777777" w:rsidR="008616FF" w:rsidRPr="003F239F" w:rsidRDefault="008616FF" w:rsidP="008616FF">
      <w:pPr>
        <w:numPr>
          <w:ilvl w:val="0"/>
          <w:numId w:val="47"/>
        </w:numPr>
        <w:shd w:val="clear" w:color="auto" w:fill="FFFFFF"/>
        <w:suppressAutoHyphens w:val="0"/>
        <w:jc w:val="both"/>
        <w:rPr>
          <w:rFonts w:ascii="Times New Roman" w:eastAsia="Times New Roman" w:hAnsi="Times New Roman" w:cs="Times New Roman"/>
          <w:sz w:val="24"/>
          <w:szCs w:val="24"/>
        </w:rPr>
      </w:pPr>
      <w:r w:rsidRPr="003F239F">
        <w:rPr>
          <w:rFonts w:ascii="Times New Roman" w:eastAsia="Times New Roman" w:hAnsi="Times New Roman" w:cs="Times New Roman"/>
          <w:sz w:val="24"/>
          <w:szCs w:val="24"/>
        </w:rPr>
        <w:t>imati podmirene odnosno uređene financijske obveze prema državnom proračunu Republike Hrvatske</w:t>
      </w:r>
    </w:p>
    <w:p w14:paraId="1B9FEC14" w14:textId="77777777" w:rsidR="008616FF" w:rsidRPr="003F239F" w:rsidRDefault="008616FF" w:rsidP="008616FF">
      <w:pPr>
        <w:numPr>
          <w:ilvl w:val="0"/>
          <w:numId w:val="47"/>
        </w:numPr>
        <w:shd w:val="clear" w:color="auto" w:fill="FFFFFF"/>
        <w:suppressAutoHyphens w:val="0"/>
        <w:jc w:val="both"/>
        <w:rPr>
          <w:rFonts w:ascii="Times New Roman" w:eastAsia="Times New Roman" w:hAnsi="Times New Roman" w:cs="Times New Roman"/>
          <w:sz w:val="24"/>
          <w:szCs w:val="24"/>
        </w:rPr>
      </w:pPr>
      <w:r w:rsidRPr="003F239F">
        <w:rPr>
          <w:rFonts w:ascii="Times New Roman" w:eastAsia="Times New Roman" w:hAnsi="Times New Roman" w:cs="Times New Roman"/>
          <w:sz w:val="24"/>
          <w:szCs w:val="24"/>
        </w:rPr>
        <w:t xml:space="preserve">ne smije biti u postupku predstečajne nagodbe, stečaja ili likvidacije sukladno posebnim propisima </w:t>
      </w:r>
    </w:p>
    <w:p w14:paraId="61308AB0" w14:textId="77777777" w:rsidR="008616FF" w:rsidRPr="003F239F" w:rsidRDefault="008616FF" w:rsidP="008616FF">
      <w:pPr>
        <w:numPr>
          <w:ilvl w:val="0"/>
          <w:numId w:val="47"/>
        </w:numPr>
        <w:shd w:val="clear" w:color="auto" w:fill="FFFFFF"/>
        <w:suppressAutoHyphens w:val="0"/>
        <w:jc w:val="both"/>
        <w:rPr>
          <w:rFonts w:ascii="Times New Roman" w:eastAsia="Times New Roman" w:hAnsi="Times New Roman" w:cs="Times New Roman"/>
          <w:sz w:val="24"/>
          <w:szCs w:val="24"/>
        </w:rPr>
      </w:pPr>
      <w:r w:rsidRPr="003F239F">
        <w:rPr>
          <w:rFonts w:ascii="Times New Roman" w:eastAsia="Times New Roman" w:hAnsi="Times New Roman" w:cs="Times New Roman"/>
          <w:sz w:val="24"/>
          <w:szCs w:val="24"/>
        </w:rPr>
        <w:t xml:space="preserve">ne smije biti u postupku stečaja potrošača sukladno posebnim propisima </w:t>
      </w:r>
    </w:p>
    <w:p w14:paraId="1E457076" w14:textId="77777777" w:rsidR="008616FF" w:rsidRPr="002B7D56" w:rsidRDefault="008616FF" w:rsidP="008616FF">
      <w:pPr>
        <w:pStyle w:val="Odlomakpopisa"/>
        <w:numPr>
          <w:ilvl w:val="0"/>
          <w:numId w:val="47"/>
        </w:numPr>
        <w:suppressAutoHyphens w:val="0"/>
        <w:jc w:val="both"/>
        <w:rPr>
          <w:rFonts w:ascii="Times New Roman" w:eastAsia="Calibri" w:hAnsi="Times New Roman" w:cs="Times New Roman"/>
          <w:sz w:val="24"/>
          <w:szCs w:val="24"/>
        </w:rPr>
      </w:pPr>
      <w:r w:rsidRPr="003F239F">
        <w:rPr>
          <w:rFonts w:ascii="Times New Roman" w:eastAsia="Times New Roman" w:hAnsi="Times New Roman" w:cs="Times New Roman"/>
          <w:sz w:val="24"/>
          <w:szCs w:val="24"/>
        </w:rPr>
        <w:t>ne smije biti na listi isključenja Agencije za plaćanja te mu ne smije trajati razdoblje isključenja iz mogućnosti dodjele potpore iz EPFRR za razdoblje 2014. – 2022. i/ili iz EPFRR i/ili EFJP za razdoblje 2023. – 2027.</w:t>
      </w:r>
    </w:p>
    <w:p w14:paraId="68F80F45" w14:textId="56ACF41B" w:rsidR="008616FF" w:rsidRPr="004C7163" w:rsidRDefault="008616FF" w:rsidP="008616FF">
      <w:pPr>
        <w:pStyle w:val="Odlomakpopisa"/>
        <w:numPr>
          <w:ilvl w:val="0"/>
          <w:numId w:val="47"/>
        </w:numPr>
        <w:suppressAutoHyphens w:val="0"/>
        <w:jc w:val="both"/>
        <w:rPr>
          <w:rFonts w:ascii="Times New Roman" w:eastAsia="Calibri" w:hAnsi="Times New Roman" w:cs="Times New Roman"/>
          <w:sz w:val="24"/>
          <w:szCs w:val="24"/>
        </w:rPr>
      </w:pPr>
      <w:r w:rsidRPr="004C7163">
        <w:rPr>
          <w:rFonts w:ascii="Times New Roman" w:eastAsia="Times New Roman" w:hAnsi="Times New Roman" w:cs="Times New Roman"/>
          <w:b/>
          <w:bCs/>
          <w:sz w:val="24"/>
          <w:szCs w:val="24"/>
        </w:rPr>
        <w:t>Specifičan uvjet</w:t>
      </w:r>
      <w:r w:rsidRPr="004C7163">
        <w:rPr>
          <w:rFonts w:ascii="Times New Roman" w:eastAsia="Times New Roman" w:hAnsi="Times New Roman" w:cs="Times New Roman"/>
          <w:sz w:val="24"/>
          <w:szCs w:val="24"/>
        </w:rPr>
        <w:t>: javne ustanove - srednje škole koje se bave gospodarskom djelatnosti moraju biti u kategoriji mikro, malih i srednjih poduzetnika (vidi poglavlje 1</w:t>
      </w:r>
      <w:r w:rsidR="00BB0EF5" w:rsidRPr="004C7163">
        <w:rPr>
          <w:rFonts w:ascii="Times New Roman" w:eastAsia="Times New Roman" w:hAnsi="Times New Roman" w:cs="Times New Roman"/>
          <w:sz w:val="24"/>
          <w:szCs w:val="24"/>
        </w:rPr>
        <w:t>.4.</w:t>
      </w:r>
      <w:r w:rsidRPr="004C7163">
        <w:rPr>
          <w:rFonts w:ascii="Times New Roman" w:eastAsia="Times New Roman" w:hAnsi="Times New Roman" w:cs="Times New Roman"/>
          <w:sz w:val="24"/>
          <w:szCs w:val="24"/>
        </w:rPr>
        <w:t xml:space="preserve"> ovog Natječaja).</w:t>
      </w:r>
    </w:p>
    <w:p w14:paraId="0F6EB0F2" w14:textId="77777777" w:rsidR="008616FF" w:rsidRPr="002B7D56" w:rsidRDefault="008616FF" w:rsidP="008616FF">
      <w:pPr>
        <w:pStyle w:val="Odlomakpopisa"/>
        <w:ind w:left="360"/>
        <w:jc w:val="both"/>
        <w:rPr>
          <w:rFonts w:ascii="Times New Roman" w:eastAsia="Times New Roman" w:hAnsi="Times New Roman" w:cs="Times New Roman"/>
          <w:sz w:val="24"/>
          <w:szCs w:val="24"/>
        </w:rPr>
      </w:pPr>
    </w:p>
    <w:p w14:paraId="68A97F01" w14:textId="5F154E76" w:rsidR="008616FF" w:rsidRPr="00137B03" w:rsidRDefault="008616FF" w:rsidP="00137B03">
      <w:pPr>
        <w:pStyle w:val="Naslov2"/>
        <w:numPr>
          <w:ilvl w:val="1"/>
          <w:numId w:val="65"/>
        </w:numPr>
        <w:rPr>
          <w:rFonts w:ascii="Times New Roman" w:hAnsi="Times New Roman" w:cs="Times New Roman"/>
          <w:b/>
          <w:bCs/>
          <w:color w:val="auto"/>
          <w:sz w:val="24"/>
          <w:szCs w:val="24"/>
        </w:rPr>
      </w:pPr>
      <w:bookmarkStart w:id="102" w:name="_Toc188953547"/>
      <w:r w:rsidRPr="00137B03">
        <w:rPr>
          <w:rFonts w:ascii="Times New Roman" w:hAnsi="Times New Roman" w:cs="Times New Roman"/>
          <w:b/>
          <w:bCs/>
          <w:color w:val="auto"/>
          <w:sz w:val="24"/>
          <w:szCs w:val="24"/>
        </w:rPr>
        <w:t>Uvjeti prihvatljivosti projektnog partnera</w:t>
      </w:r>
      <w:bookmarkEnd w:id="102"/>
    </w:p>
    <w:p w14:paraId="497A326A" w14:textId="77777777" w:rsidR="008616FF" w:rsidRPr="00137B03" w:rsidRDefault="008616FF" w:rsidP="008616FF">
      <w:pPr>
        <w:rPr>
          <w:rFonts w:ascii="Times New Roman" w:hAnsi="Times New Roman" w:cs="Times New Roman"/>
          <w:sz w:val="24"/>
          <w:szCs w:val="24"/>
        </w:rPr>
      </w:pPr>
    </w:p>
    <w:p w14:paraId="6FECD94F" w14:textId="77777777" w:rsidR="008616FF" w:rsidRPr="00137B03" w:rsidRDefault="008616FF" w:rsidP="008616FF">
      <w:pPr>
        <w:pStyle w:val="NoSpacing1"/>
        <w:jc w:val="both"/>
        <w:rPr>
          <w:b/>
          <w:bCs/>
        </w:rPr>
      </w:pPr>
      <w:r w:rsidRPr="00137B03">
        <w:t xml:space="preserve">Ako se </w:t>
      </w:r>
      <w:proofErr w:type="spellStart"/>
      <w:r w:rsidRPr="00137B03">
        <w:t>projekt</w:t>
      </w:r>
      <w:proofErr w:type="spellEnd"/>
      <w:r w:rsidRPr="00137B03">
        <w:t xml:space="preserve"> </w:t>
      </w:r>
      <w:proofErr w:type="spellStart"/>
      <w:r w:rsidRPr="00137B03">
        <w:t>provodi</w:t>
      </w:r>
      <w:proofErr w:type="spellEnd"/>
      <w:r w:rsidRPr="00137B03">
        <w:t xml:space="preserve"> u </w:t>
      </w:r>
      <w:proofErr w:type="spellStart"/>
      <w:r w:rsidRPr="00137B03">
        <w:t>partnerstvu</w:t>
      </w:r>
      <w:proofErr w:type="spellEnd"/>
      <w:r w:rsidRPr="00137B03">
        <w:t xml:space="preserve">, </w:t>
      </w:r>
      <w:proofErr w:type="spellStart"/>
      <w:r w:rsidRPr="00137B03">
        <w:rPr>
          <w:b/>
          <w:bCs/>
        </w:rPr>
        <w:t>projektni</w:t>
      </w:r>
      <w:proofErr w:type="spellEnd"/>
      <w:r w:rsidRPr="00137B03">
        <w:rPr>
          <w:b/>
          <w:bCs/>
        </w:rPr>
        <w:t xml:space="preserve"> partner mora </w:t>
      </w:r>
      <w:proofErr w:type="spellStart"/>
      <w:r w:rsidRPr="00137B03">
        <w:rPr>
          <w:b/>
          <w:bCs/>
        </w:rPr>
        <w:t>zadovoljiti</w:t>
      </w:r>
      <w:proofErr w:type="spellEnd"/>
      <w:r w:rsidRPr="00137B03">
        <w:rPr>
          <w:b/>
          <w:bCs/>
        </w:rPr>
        <w:t xml:space="preserve"> </w:t>
      </w:r>
      <w:proofErr w:type="spellStart"/>
      <w:r w:rsidRPr="00137B03">
        <w:rPr>
          <w:b/>
          <w:bCs/>
        </w:rPr>
        <w:t>jednake</w:t>
      </w:r>
      <w:proofErr w:type="spellEnd"/>
      <w:r w:rsidRPr="00137B03">
        <w:rPr>
          <w:b/>
          <w:bCs/>
        </w:rPr>
        <w:t xml:space="preserve"> </w:t>
      </w:r>
      <w:proofErr w:type="spellStart"/>
      <w:r w:rsidRPr="00137B03">
        <w:rPr>
          <w:b/>
          <w:bCs/>
        </w:rPr>
        <w:t>uvjete</w:t>
      </w:r>
      <w:proofErr w:type="spellEnd"/>
      <w:r w:rsidRPr="00137B03">
        <w:rPr>
          <w:b/>
          <w:bCs/>
        </w:rPr>
        <w:t xml:space="preserve"> </w:t>
      </w:r>
      <w:proofErr w:type="spellStart"/>
      <w:r w:rsidRPr="00137B03">
        <w:rPr>
          <w:b/>
          <w:bCs/>
        </w:rPr>
        <w:t>prihvatljivosti</w:t>
      </w:r>
      <w:proofErr w:type="spellEnd"/>
      <w:r w:rsidRPr="00137B03">
        <w:rPr>
          <w:b/>
          <w:bCs/>
        </w:rPr>
        <w:t xml:space="preserve"> </w:t>
      </w:r>
      <w:proofErr w:type="spellStart"/>
      <w:r w:rsidRPr="00137B03">
        <w:rPr>
          <w:b/>
          <w:bCs/>
        </w:rPr>
        <w:t>kao</w:t>
      </w:r>
      <w:proofErr w:type="spellEnd"/>
      <w:r w:rsidRPr="00137B03">
        <w:rPr>
          <w:b/>
          <w:bCs/>
        </w:rPr>
        <w:t xml:space="preserve"> i </w:t>
      </w:r>
      <w:proofErr w:type="spellStart"/>
      <w:r w:rsidRPr="00137B03">
        <w:rPr>
          <w:b/>
          <w:bCs/>
        </w:rPr>
        <w:t>korisnik</w:t>
      </w:r>
      <w:proofErr w:type="spellEnd"/>
      <w:r w:rsidRPr="00137B03">
        <w:rPr>
          <w:b/>
          <w:bCs/>
        </w:rPr>
        <w:t xml:space="preserve"> – </w:t>
      </w:r>
      <w:proofErr w:type="spellStart"/>
      <w:r w:rsidRPr="00137B03">
        <w:rPr>
          <w:b/>
          <w:bCs/>
        </w:rPr>
        <w:t>glavni</w:t>
      </w:r>
      <w:proofErr w:type="spellEnd"/>
      <w:r w:rsidRPr="00137B03">
        <w:rPr>
          <w:b/>
          <w:bCs/>
        </w:rPr>
        <w:t xml:space="preserve"> partner.</w:t>
      </w:r>
    </w:p>
    <w:p w14:paraId="6C598C81" w14:textId="77777777" w:rsidR="008616FF" w:rsidRPr="003F239F" w:rsidRDefault="008616FF" w:rsidP="008616FF">
      <w:pPr>
        <w:pStyle w:val="NoSpacing1"/>
        <w:jc w:val="both"/>
        <w:rPr>
          <w:rFonts w:eastAsia="Calibri"/>
        </w:rPr>
      </w:pPr>
      <w:proofErr w:type="spellStart"/>
      <w:r w:rsidRPr="00137B03">
        <w:t>Podatci</w:t>
      </w:r>
      <w:proofErr w:type="spellEnd"/>
      <w:r w:rsidRPr="00137B03">
        <w:t xml:space="preserve"> o </w:t>
      </w:r>
      <w:proofErr w:type="spellStart"/>
      <w:r w:rsidRPr="00137B03">
        <w:t>projektnom</w:t>
      </w:r>
      <w:proofErr w:type="spellEnd"/>
      <w:r w:rsidRPr="00137B03">
        <w:t xml:space="preserve"> </w:t>
      </w:r>
      <w:proofErr w:type="spellStart"/>
      <w:r w:rsidRPr="00137B03">
        <w:t>partneru</w:t>
      </w:r>
      <w:proofErr w:type="spellEnd"/>
      <w:r w:rsidRPr="00137B03">
        <w:t xml:space="preserve"> i </w:t>
      </w:r>
      <w:proofErr w:type="spellStart"/>
      <w:r w:rsidRPr="00137B03">
        <w:t>projektne</w:t>
      </w:r>
      <w:proofErr w:type="spellEnd"/>
      <w:r w:rsidRPr="00137B03">
        <w:t xml:space="preserve"> </w:t>
      </w:r>
      <w:proofErr w:type="spellStart"/>
      <w:r w:rsidRPr="00137B03">
        <w:t>aktivnosti</w:t>
      </w:r>
      <w:proofErr w:type="spellEnd"/>
      <w:r w:rsidRPr="00137B03">
        <w:t xml:space="preserve"> </w:t>
      </w:r>
      <w:proofErr w:type="spellStart"/>
      <w:r w:rsidRPr="00137B03">
        <w:t>te</w:t>
      </w:r>
      <w:proofErr w:type="spellEnd"/>
      <w:r w:rsidRPr="00137B03">
        <w:t xml:space="preserve"> </w:t>
      </w:r>
      <w:proofErr w:type="spellStart"/>
      <w:r w:rsidRPr="00137B03">
        <w:t>zadaće</w:t>
      </w:r>
      <w:proofErr w:type="spellEnd"/>
      <w:r w:rsidRPr="00137B03">
        <w:t xml:space="preserve"> </w:t>
      </w:r>
      <w:proofErr w:type="spellStart"/>
      <w:r w:rsidRPr="00137B03">
        <w:t>projektnog</w:t>
      </w:r>
      <w:proofErr w:type="spellEnd"/>
      <w:r w:rsidRPr="00137B03">
        <w:t xml:space="preserve"> </w:t>
      </w:r>
      <w:proofErr w:type="spellStart"/>
      <w:r w:rsidRPr="00137B03">
        <w:t>partnera</w:t>
      </w:r>
      <w:proofErr w:type="spellEnd"/>
      <w:r w:rsidRPr="00137B03">
        <w:t xml:space="preserve"> </w:t>
      </w:r>
      <w:proofErr w:type="spellStart"/>
      <w:r w:rsidRPr="00137B03">
        <w:t>moraju</w:t>
      </w:r>
      <w:proofErr w:type="spellEnd"/>
      <w:r w:rsidRPr="00137B03">
        <w:t xml:space="preserve"> </w:t>
      </w:r>
      <w:proofErr w:type="spellStart"/>
      <w:r w:rsidRPr="00137B03">
        <w:t>biti</w:t>
      </w:r>
      <w:proofErr w:type="spellEnd"/>
      <w:r w:rsidRPr="00137B03">
        <w:t xml:space="preserve"> </w:t>
      </w:r>
      <w:proofErr w:type="spellStart"/>
      <w:r w:rsidRPr="00137B03">
        <w:t>jasno</w:t>
      </w:r>
      <w:proofErr w:type="spellEnd"/>
      <w:r w:rsidRPr="00137B03">
        <w:t xml:space="preserve"> </w:t>
      </w:r>
      <w:proofErr w:type="spellStart"/>
      <w:r w:rsidRPr="00137B03">
        <w:t>specificirane</w:t>
      </w:r>
      <w:proofErr w:type="spellEnd"/>
      <w:r w:rsidRPr="00137B03">
        <w:t xml:space="preserve"> u </w:t>
      </w:r>
      <w:proofErr w:type="spellStart"/>
      <w:r w:rsidRPr="00137B03">
        <w:t>Prijavnom</w:t>
      </w:r>
      <w:proofErr w:type="spellEnd"/>
      <w:r w:rsidRPr="00137B03">
        <w:t xml:space="preserve"> </w:t>
      </w:r>
      <w:proofErr w:type="spellStart"/>
      <w:r w:rsidRPr="00137B03">
        <w:t>obrascu</w:t>
      </w:r>
      <w:proofErr w:type="spellEnd"/>
      <w:r w:rsidRPr="00137B03">
        <w:t xml:space="preserve"> </w:t>
      </w:r>
      <w:proofErr w:type="spellStart"/>
      <w:r w:rsidRPr="00137B03">
        <w:t>Zahtjeva</w:t>
      </w:r>
      <w:proofErr w:type="spellEnd"/>
      <w:r w:rsidRPr="00137B03">
        <w:t xml:space="preserve"> za </w:t>
      </w:r>
      <w:proofErr w:type="spellStart"/>
      <w:r w:rsidRPr="00137B03">
        <w:t>potporu</w:t>
      </w:r>
      <w:proofErr w:type="spellEnd"/>
      <w:r w:rsidRPr="00137B03">
        <w:t xml:space="preserve"> (Obrazac 1.), Planu </w:t>
      </w:r>
      <w:proofErr w:type="spellStart"/>
      <w:r w:rsidRPr="00137B03">
        <w:t>projektnih</w:t>
      </w:r>
      <w:proofErr w:type="spellEnd"/>
      <w:r w:rsidRPr="00137B03">
        <w:t xml:space="preserve"> </w:t>
      </w:r>
      <w:proofErr w:type="spellStart"/>
      <w:r w:rsidRPr="00137B03">
        <w:t>aktivnosti</w:t>
      </w:r>
      <w:proofErr w:type="spellEnd"/>
      <w:r w:rsidRPr="00137B03">
        <w:t xml:space="preserve"> (Obrazac 2.) i </w:t>
      </w:r>
      <w:proofErr w:type="spellStart"/>
      <w:r w:rsidRPr="00137B03">
        <w:t>Sporazumu</w:t>
      </w:r>
      <w:proofErr w:type="spellEnd"/>
      <w:r w:rsidRPr="00137B03">
        <w:t xml:space="preserve"> o </w:t>
      </w:r>
      <w:proofErr w:type="spellStart"/>
      <w:r w:rsidRPr="00137B03">
        <w:t>partnerstvu</w:t>
      </w:r>
      <w:proofErr w:type="spellEnd"/>
      <w:r w:rsidRPr="00137B03">
        <w:t xml:space="preserve"> (Obrazac 3.), koji </w:t>
      </w:r>
      <w:proofErr w:type="spellStart"/>
      <w:r w:rsidRPr="00137B03">
        <w:t>su</w:t>
      </w:r>
      <w:proofErr w:type="spellEnd"/>
      <w:r w:rsidRPr="00137B03">
        <w:t xml:space="preserve"> </w:t>
      </w:r>
      <w:proofErr w:type="spellStart"/>
      <w:r w:rsidRPr="00137B03">
        <w:t>sastavni</w:t>
      </w:r>
      <w:proofErr w:type="spellEnd"/>
      <w:r w:rsidRPr="00137B03">
        <w:t xml:space="preserve"> </w:t>
      </w:r>
      <w:proofErr w:type="spellStart"/>
      <w:r w:rsidRPr="00137B03">
        <w:t>dio</w:t>
      </w:r>
      <w:proofErr w:type="spellEnd"/>
      <w:r w:rsidRPr="00137B03">
        <w:t xml:space="preserve"> </w:t>
      </w:r>
      <w:proofErr w:type="spellStart"/>
      <w:r w:rsidRPr="00137B03">
        <w:t>ovog</w:t>
      </w:r>
      <w:proofErr w:type="spellEnd"/>
      <w:r w:rsidRPr="00137B03">
        <w:t xml:space="preserve"> LAG </w:t>
      </w:r>
      <w:proofErr w:type="spellStart"/>
      <w:r w:rsidRPr="003F239F">
        <w:t>natječaja</w:t>
      </w:r>
      <w:proofErr w:type="spellEnd"/>
      <w:r w:rsidRPr="003F239F">
        <w:t>.</w:t>
      </w:r>
    </w:p>
    <w:p w14:paraId="1FBAAA07" w14:textId="14AED77F" w:rsidR="008616FF" w:rsidRPr="003F239F" w:rsidRDefault="008616FF" w:rsidP="008616FF">
      <w:pPr>
        <w:pStyle w:val="NoSpacing1"/>
        <w:jc w:val="both"/>
      </w:pPr>
      <w:proofErr w:type="spellStart"/>
      <w:r w:rsidRPr="003F239F">
        <w:rPr>
          <w:b/>
          <w:bCs/>
        </w:rPr>
        <w:t>Napomena</w:t>
      </w:r>
      <w:proofErr w:type="spellEnd"/>
      <w:r w:rsidRPr="003F239F">
        <w:rPr>
          <w:b/>
          <w:bCs/>
        </w:rPr>
        <w:t xml:space="preserve">: </w:t>
      </w:r>
      <w:proofErr w:type="spellStart"/>
      <w:r w:rsidRPr="003F239F">
        <w:t>Zahtjev</w:t>
      </w:r>
      <w:proofErr w:type="spellEnd"/>
      <w:r w:rsidRPr="003F239F">
        <w:t xml:space="preserve"> za </w:t>
      </w:r>
      <w:proofErr w:type="spellStart"/>
      <w:r w:rsidRPr="003F239F">
        <w:t>potporu</w:t>
      </w:r>
      <w:proofErr w:type="spellEnd"/>
      <w:r w:rsidRPr="003F239F">
        <w:t xml:space="preserve">, </w:t>
      </w:r>
      <w:proofErr w:type="spellStart"/>
      <w:r w:rsidRPr="003F239F">
        <w:t>kao</w:t>
      </w:r>
      <w:proofErr w:type="spellEnd"/>
      <w:r w:rsidRPr="003F239F">
        <w:t xml:space="preserve"> i </w:t>
      </w:r>
      <w:proofErr w:type="spellStart"/>
      <w:r w:rsidRPr="003F239F">
        <w:t>sve</w:t>
      </w:r>
      <w:proofErr w:type="spellEnd"/>
      <w:r w:rsidRPr="003F239F">
        <w:t xml:space="preserve"> </w:t>
      </w:r>
      <w:proofErr w:type="spellStart"/>
      <w:r w:rsidRPr="003F239F">
        <w:t>druge</w:t>
      </w:r>
      <w:proofErr w:type="spellEnd"/>
      <w:r w:rsidRPr="003F239F">
        <w:t xml:space="preserve"> </w:t>
      </w:r>
      <w:proofErr w:type="spellStart"/>
      <w:r w:rsidRPr="003F239F">
        <w:t>zahtjeve</w:t>
      </w:r>
      <w:proofErr w:type="spellEnd"/>
      <w:r w:rsidRPr="003F239F">
        <w:t xml:space="preserve"> </w:t>
      </w:r>
      <w:proofErr w:type="spellStart"/>
      <w:r w:rsidRPr="003F239F">
        <w:t>prema</w:t>
      </w:r>
      <w:proofErr w:type="spellEnd"/>
      <w:r w:rsidRPr="003F239F">
        <w:t xml:space="preserve"> </w:t>
      </w:r>
      <w:proofErr w:type="spellStart"/>
      <w:r w:rsidRPr="003F239F">
        <w:t>prema</w:t>
      </w:r>
      <w:proofErr w:type="spellEnd"/>
      <w:r w:rsidRPr="003F239F">
        <w:t xml:space="preserve"> </w:t>
      </w:r>
      <w:proofErr w:type="spellStart"/>
      <w:r w:rsidRPr="003F239F">
        <w:t>Agenciji</w:t>
      </w:r>
      <w:proofErr w:type="spellEnd"/>
      <w:r w:rsidRPr="003F239F">
        <w:t xml:space="preserve"> za </w:t>
      </w:r>
      <w:proofErr w:type="spellStart"/>
      <w:r w:rsidRPr="003F239F">
        <w:t>plaćanja</w:t>
      </w:r>
      <w:proofErr w:type="spellEnd"/>
      <w:r w:rsidRPr="003F239F">
        <w:t xml:space="preserve">, </w:t>
      </w:r>
      <w:proofErr w:type="spellStart"/>
      <w:r w:rsidRPr="003F239F">
        <w:t>sukladno</w:t>
      </w:r>
      <w:proofErr w:type="spellEnd"/>
      <w:r w:rsidRPr="003F239F">
        <w:t xml:space="preserve"> </w:t>
      </w:r>
      <w:proofErr w:type="spellStart"/>
      <w:r w:rsidRPr="003F239F">
        <w:t>čl</w:t>
      </w:r>
      <w:proofErr w:type="spellEnd"/>
      <w:r w:rsidRPr="003F239F">
        <w:t xml:space="preserve">. 77 </w:t>
      </w:r>
      <w:proofErr w:type="spellStart"/>
      <w:r w:rsidRPr="003F239F">
        <w:rPr>
          <w:rFonts w:eastAsia="Calibri"/>
          <w:bCs/>
        </w:rPr>
        <w:t>Pravilnika</w:t>
      </w:r>
      <w:proofErr w:type="spellEnd"/>
      <w:r w:rsidRPr="003F239F">
        <w:rPr>
          <w:rFonts w:eastAsia="Calibri"/>
          <w:bCs/>
        </w:rPr>
        <w:t xml:space="preserve"> o </w:t>
      </w:r>
      <w:proofErr w:type="spellStart"/>
      <w:r w:rsidRPr="003F239F">
        <w:rPr>
          <w:rFonts w:eastAsia="Calibri"/>
          <w:bCs/>
        </w:rPr>
        <w:t>provedbi</w:t>
      </w:r>
      <w:proofErr w:type="spellEnd"/>
      <w:r w:rsidRPr="003F239F">
        <w:rPr>
          <w:rFonts w:eastAsia="Calibri"/>
          <w:bCs/>
        </w:rPr>
        <w:t xml:space="preserve"> LRS, </w:t>
      </w:r>
      <w:proofErr w:type="spellStart"/>
      <w:r w:rsidRPr="004D4B33">
        <w:rPr>
          <w:b/>
          <w:bCs/>
        </w:rPr>
        <w:t>predaje</w:t>
      </w:r>
      <w:proofErr w:type="spellEnd"/>
      <w:r w:rsidRPr="004D4B33">
        <w:rPr>
          <w:b/>
          <w:bCs/>
        </w:rPr>
        <w:t xml:space="preserve"> </w:t>
      </w:r>
      <w:proofErr w:type="spellStart"/>
      <w:r w:rsidRPr="004D4B33">
        <w:rPr>
          <w:b/>
          <w:bCs/>
        </w:rPr>
        <w:t>korisnik</w:t>
      </w:r>
      <w:proofErr w:type="spellEnd"/>
      <w:r w:rsidRPr="004D4B33">
        <w:rPr>
          <w:b/>
          <w:bCs/>
        </w:rPr>
        <w:t xml:space="preserve"> </w:t>
      </w:r>
      <w:r w:rsidR="004D4B33">
        <w:rPr>
          <w:b/>
          <w:bCs/>
        </w:rPr>
        <w:t>/</w:t>
      </w:r>
      <w:proofErr w:type="spellStart"/>
      <w:r w:rsidRPr="004D4B33">
        <w:rPr>
          <w:b/>
          <w:bCs/>
        </w:rPr>
        <w:t>glavni</w:t>
      </w:r>
      <w:proofErr w:type="spellEnd"/>
      <w:r w:rsidRPr="004D4B33">
        <w:rPr>
          <w:b/>
          <w:bCs/>
        </w:rPr>
        <w:t xml:space="preserve"> partner</w:t>
      </w:r>
      <w:r w:rsidRPr="003F239F">
        <w:t xml:space="preserve">, bez </w:t>
      </w:r>
      <w:proofErr w:type="spellStart"/>
      <w:r w:rsidRPr="003F239F">
        <w:t>obzira</w:t>
      </w:r>
      <w:proofErr w:type="spellEnd"/>
      <w:r w:rsidRPr="003F239F">
        <w:t xml:space="preserve"> </w:t>
      </w:r>
      <w:proofErr w:type="spellStart"/>
      <w:r w:rsidRPr="003F239F">
        <w:t>na</w:t>
      </w:r>
      <w:proofErr w:type="spellEnd"/>
      <w:r w:rsidRPr="003F239F">
        <w:t xml:space="preserve"> </w:t>
      </w:r>
      <w:proofErr w:type="spellStart"/>
      <w:r w:rsidRPr="003F239F">
        <w:t>vrstu</w:t>
      </w:r>
      <w:proofErr w:type="spellEnd"/>
      <w:r w:rsidRPr="003F239F">
        <w:t xml:space="preserve"> i </w:t>
      </w:r>
      <w:proofErr w:type="spellStart"/>
      <w:r w:rsidRPr="003F239F">
        <w:t>broj</w:t>
      </w:r>
      <w:proofErr w:type="spellEnd"/>
      <w:r w:rsidRPr="003F239F">
        <w:t xml:space="preserve"> </w:t>
      </w:r>
      <w:proofErr w:type="spellStart"/>
      <w:r w:rsidRPr="003F239F">
        <w:t>partnera</w:t>
      </w:r>
      <w:proofErr w:type="spellEnd"/>
      <w:r w:rsidRPr="003F239F">
        <w:t xml:space="preserve"> u </w:t>
      </w:r>
      <w:proofErr w:type="spellStart"/>
      <w:r w:rsidRPr="003F239F">
        <w:t>provedbi</w:t>
      </w:r>
      <w:proofErr w:type="spellEnd"/>
      <w:r w:rsidRPr="003F239F">
        <w:t xml:space="preserve"> </w:t>
      </w:r>
      <w:proofErr w:type="spellStart"/>
      <w:r w:rsidRPr="003F239F">
        <w:t>projekta</w:t>
      </w:r>
      <w:proofErr w:type="spellEnd"/>
      <w:r w:rsidRPr="003F239F">
        <w:t xml:space="preserve">. </w:t>
      </w:r>
      <w:proofErr w:type="spellStart"/>
      <w:r w:rsidRPr="003F239F">
        <w:t>Sukladno</w:t>
      </w:r>
      <w:proofErr w:type="spellEnd"/>
      <w:r w:rsidRPr="003F239F">
        <w:t xml:space="preserve"> </w:t>
      </w:r>
      <w:proofErr w:type="spellStart"/>
      <w:r w:rsidRPr="003F239F">
        <w:t>čl</w:t>
      </w:r>
      <w:proofErr w:type="spellEnd"/>
      <w:r w:rsidRPr="003F239F">
        <w:t xml:space="preserve">. 3 </w:t>
      </w:r>
      <w:proofErr w:type="spellStart"/>
      <w:r w:rsidRPr="003F239F">
        <w:t>Pravilnika</w:t>
      </w:r>
      <w:proofErr w:type="spellEnd"/>
      <w:r w:rsidRPr="003F239F">
        <w:t xml:space="preserve"> o </w:t>
      </w:r>
      <w:proofErr w:type="spellStart"/>
      <w:r w:rsidRPr="003F239F">
        <w:t>provedbi</w:t>
      </w:r>
      <w:proofErr w:type="spellEnd"/>
      <w:r w:rsidRPr="003F239F">
        <w:t xml:space="preserve"> LRS, </w:t>
      </w:r>
      <w:proofErr w:type="spellStart"/>
      <w:r w:rsidRPr="003F239F">
        <w:t>glavni</w:t>
      </w:r>
      <w:proofErr w:type="spellEnd"/>
      <w:r w:rsidRPr="003F239F">
        <w:t xml:space="preserve"> partner je </w:t>
      </w:r>
      <w:proofErr w:type="spellStart"/>
      <w:r w:rsidRPr="003F239F">
        <w:t>odgovoran</w:t>
      </w:r>
      <w:proofErr w:type="spellEnd"/>
      <w:r w:rsidRPr="003F239F">
        <w:t xml:space="preserve"> za </w:t>
      </w:r>
      <w:proofErr w:type="spellStart"/>
      <w:r w:rsidRPr="003F239F">
        <w:t>pokretanje</w:t>
      </w:r>
      <w:proofErr w:type="spellEnd"/>
      <w:r w:rsidRPr="003F239F">
        <w:t xml:space="preserve"> i/</w:t>
      </w:r>
      <w:proofErr w:type="spellStart"/>
      <w:r w:rsidRPr="003F239F">
        <w:t>ili</w:t>
      </w:r>
      <w:proofErr w:type="spellEnd"/>
      <w:r w:rsidRPr="003F239F">
        <w:t xml:space="preserve"> </w:t>
      </w:r>
      <w:proofErr w:type="spellStart"/>
      <w:r w:rsidRPr="003F239F">
        <w:t>provedbu</w:t>
      </w:r>
      <w:proofErr w:type="spellEnd"/>
      <w:r w:rsidRPr="003F239F">
        <w:t xml:space="preserve"> </w:t>
      </w:r>
      <w:proofErr w:type="spellStart"/>
      <w:r w:rsidRPr="003F239F">
        <w:t>partnerskog</w:t>
      </w:r>
      <w:proofErr w:type="spellEnd"/>
      <w:r w:rsidRPr="003F239F">
        <w:t xml:space="preserve"> </w:t>
      </w:r>
      <w:proofErr w:type="spellStart"/>
      <w:r w:rsidRPr="003F239F">
        <w:t>projekta</w:t>
      </w:r>
      <w:proofErr w:type="spellEnd"/>
      <w:r w:rsidRPr="003F239F">
        <w:t xml:space="preserve">.  </w:t>
      </w:r>
    </w:p>
    <w:p w14:paraId="57198191" w14:textId="77777777" w:rsidR="008616FF" w:rsidRDefault="008616FF" w:rsidP="002B7D56">
      <w:pPr>
        <w:pStyle w:val="box478088"/>
        <w:shd w:val="clear" w:color="auto" w:fill="FFFFFF"/>
        <w:spacing w:before="0" w:beforeAutospacing="0" w:after="0" w:afterAutospacing="0"/>
        <w:jc w:val="both"/>
        <w:textAlignment w:val="baseline"/>
      </w:pPr>
      <w:r w:rsidRPr="003F239F">
        <w:t>U slučaju partnerskih projekata, Agencija za plaćanja ukupna odobrena sredstva javne potpore isplaćuje glavnom partneru, odnosno projektnom partneru koji nastupa u ime i za račun</w:t>
      </w:r>
      <w:r w:rsidRPr="00137B03">
        <w:t xml:space="preserve"> partnerstva. Glavni partner je obvezan isplaćena sredstva odmah doznačiti ostalim projektnim partnerima u skladu sa Sporazumom o partnerstvu te osigurati dokaze o izvršenim doznakama isplaćenih sredstava javne potpore prema projektnim partnerima, a sukladno čl. 63 Pravilnika o provedbi LRS. </w:t>
      </w:r>
    </w:p>
    <w:p w14:paraId="0BB9B288" w14:textId="77777777" w:rsidR="00B1288F" w:rsidRPr="00137B03" w:rsidRDefault="00B1288F" w:rsidP="008616FF">
      <w:pPr>
        <w:pStyle w:val="box478088"/>
        <w:shd w:val="clear" w:color="auto" w:fill="FFFFFF"/>
        <w:spacing w:before="0" w:beforeAutospacing="0" w:after="0" w:afterAutospacing="0"/>
        <w:jc w:val="both"/>
        <w:textAlignment w:val="baseline"/>
      </w:pPr>
    </w:p>
    <w:p w14:paraId="2195DC34" w14:textId="77777777" w:rsidR="009565E7" w:rsidRDefault="00000000">
      <w:pPr>
        <w:pStyle w:val="Naslov1"/>
        <w:spacing w:after="240"/>
        <w:ind w:left="431" w:hanging="431"/>
        <w:rPr>
          <w:rFonts w:ascii="Times New Roman" w:hAnsi="Times New Roman" w:cs="Times New Roman"/>
          <w:b/>
          <w:color w:val="auto"/>
          <w:sz w:val="24"/>
          <w:szCs w:val="24"/>
        </w:rPr>
      </w:pPr>
      <w:bookmarkStart w:id="103" w:name="_Toc367179844"/>
      <w:bookmarkStart w:id="104" w:name="_Toc367179980"/>
      <w:bookmarkStart w:id="105" w:name="_Toc367179846"/>
      <w:bookmarkStart w:id="106" w:name="_Toc367179982"/>
      <w:bookmarkStart w:id="107" w:name="_Toc181882438"/>
      <w:bookmarkEnd w:id="103"/>
      <w:bookmarkEnd w:id="104"/>
      <w:bookmarkEnd w:id="105"/>
      <w:bookmarkEnd w:id="106"/>
      <w:r>
        <w:rPr>
          <w:rFonts w:ascii="Times New Roman" w:hAnsi="Times New Roman" w:cs="Times New Roman"/>
          <w:b/>
          <w:color w:val="auto"/>
          <w:sz w:val="24"/>
          <w:szCs w:val="24"/>
        </w:rPr>
        <w:t>UVJETI PRIHVATLJIVOSTI PROJEKTA, PRIHVATLJIVE AKTIVNOSTI, PRIHVATLJIVI I NEPRIHVATLJIVI TROŠKOVI I KRITERIJI ODABIRA</w:t>
      </w:r>
      <w:bookmarkEnd w:id="107"/>
    </w:p>
    <w:p w14:paraId="0D2D77A2" w14:textId="77777777" w:rsidR="009565E7" w:rsidRDefault="00000000">
      <w:pPr>
        <w:pStyle w:val="Naslov2"/>
        <w:spacing w:after="240"/>
        <w:ind w:left="578" w:hanging="578"/>
        <w:rPr>
          <w:rFonts w:ascii="Times New Roman" w:hAnsi="Times New Roman" w:cs="Times New Roman"/>
          <w:b/>
          <w:color w:val="auto"/>
          <w:sz w:val="24"/>
          <w:szCs w:val="24"/>
        </w:rPr>
      </w:pPr>
      <w:bookmarkStart w:id="108" w:name="_Toc181882439"/>
      <w:r>
        <w:rPr>
          <w:rFonts w:ascii="Times New Roman" w:hAnsi="Times New Roman" w:cs="Times New Roman"/>
          <w:b/>
          <w:color w:val="auto"/>
          <w:sz w:val="24"/>
          <w:szCs w:val="24"/>
        </w:rPr>
        <w:t>Prihvatljivost projekta</w:t>
      </w:r>
      <w:bookmarkEnd w:id="108"/>
    </w:p>
    <w:p w14:paraId="245332EE" w14:textId="77777777" w:rsidR="009565E7" w:rsidRPr="00AA73A7" w:rsidRDefault="00000000">
      <w:pPr>
        <w:shd w:val="clear" w:color="auto" w:fill="FFFFFF" w:themeFill="background1"/>
        <w:spacing w:before="120" w:after="120"/>
        <w:rPr>
          <w:rFonts w:ascii="Times New Roman" w:hAnsi="Times New Roman" w:cs="Times New Roman"/>
          <w:sz w:val="24"/>
          <w:szCs w:val="24"/>
        </w:rPr>
      </w:pPr>
      <w:r>
        <w:rPr>
          <w:rFonts w:ascii="Times New Roman" w:hAnsi="Times New Roman" w:cs="Times New Roman"/>
          <w:sz w:val="24"/>
          <w:szCs w:val="24"/>
        </w:rPr>
        <w:t xml:space="preserve">Kako bi bio </w:t>
      </w:r>
      <w:r>
        <w:rPr>
          <w:rFonts w:ascii="Times New Roman" w:hAnsi="Times New Roman" w:cs="Times New Roman"/>
          <w:b/>
          <w:sz w:val="24"/>
          <w:szCs w:val="24"/>
          <w:u w:val="single"/>
        </w:rPr>
        <w:t>prihvatljiv</w:t>
      </w:r>
      <w:r>
        <w:rPr>
          <w:rFonts w:ascii="Times New Roman" w:hAnsi="Times New Roman" w:cs="Times New Roman"/>
          <w:sz w:val="24"/>
          <w:szCs w:val="24"/>
          <w:u w:val="single"/>
        </w:rPr>
        <w:t xml:space="preserve">, </w:t>
      </w:r>
      <w:r>
        <w:rPr>
          <w:rFonts w:ascii="Times New Roman" w:hAnsi="Times New Roman" w:cs="Times New Roman"/>
          <w:b/>
          <w:sz w:val="24"/>
          <w:szCs w:val="24"/>
          <w:u w:val="single"/>
        </w:rPr>
        <w:t>projekt mora</w:t>
      </w:r>
      <w:r>
        <w:rPr>
          <w:rFonts w:ascii="Times New Roman" w:hAnsi="Times New Roman" w:cs="Times New Roman"/>
          <w:sz w:val="24"/>
          <w:szCs w:val="24"/>
        </w:rPr>
        <w:t xml:space="preserve"> </w:t>
      </w:r>
      <w:r w:rsidRPr="00AA73A7">
        <w:rPr>
          <w:rFonts w:ascii="Times New Roman" w:hAnsi="Times New Roman" w:cs="Times New Roman"/>
          <w:sz w:val="24"/>
          <w:szCs w:val="24"/>
        </w:rPr>
        <w:t>udovoljavati sljedećim uvjetima:</w:t>
      </w:r>
    </w:p>
    <w:p w14:paraId="26D5AD54" w14:textId="4BA029D7" w:rsidR="009565E7" w:rsidRPr="00137B03" w:rsidRDefault="00000000" w:rsidP="00137B03">
      <w:pPr>
        <w:pStyle w:val="Odlomakpopisa"/>
        <w:numPr>
          <w:ilvl w:val="0"/>
          <w:numId w:val="64"/>
        </w:numPr>
        <w:ind w:left="714" w:hanging="357"/>
        <w:jc w:val="both"/>
        <w:rPr>
          <w:rFonts w:ascii="Times New Roman" w:eastAsia="Calibri" w:hAnsi="Times New Roman" w:cs="Times New Roman"/>
          <w:bCs/>
          <w:sz w:val="24"/>
          <w:szCs w:val="24"/>
          <w:lang w:eastAsia="ar-SA"/>
        </w:rPr>
      </w:pPr>
      <w:bookmarkStart w:id="109" w:name="_Toc480816945"/>
      <w:bookmarkEnd w:id="109"/>
      <w:r w:rsidRPr="00137B03">
        <w:rPr>
          <w:rFonts w:ascii="Times New Roman" w:eastAsia="Calibri" w:hAnsi="Times New Roman" w:cs="Times New Roman"/>
          <w:sz w:val="24"/>
          <w:szCs w:val="24"/>
          <w:lang w:eastAsia="ar-SA"/>
        </w:rPr>
        <w:t xml:space="preserve">biti usklađen s ciljevima iz LRS iz Priloga </w:t>
      </w:r>
      <w:bookmarkStart w:id="110" w:name="_Hlk157505903"/>
      <w:r w:rsidRPr="00137B03">
        <w:rPr>
          <w:rFonts w:ascii="Times New Roman" w:eastAsia="Calibri" w:hAnsi="Times New Roman" w:cs="Times New Roman"/>
          <w:sz w:val="24"/>
          <w:szCs w:val="24"/>
          <w:lang w:eastAsia="ar-SA"/>
        </w:rPr>
        <w:t xml:space="preserve">3 </w:t>
      </w:r>
      <w:bookmarkEnd w:id="110"/>
      <w:r w:rsidRPr="00137B03">
        <w:rPr>
          <w:rFonts w:ascii="Times New Roman" w:eastAsia="Calibri" w:hAnsi="Times New Roman" w:cs="Times New Roman"/>
          <w:sz w:val="24"/>
          <w:szCs w:val="24"/>
          <w:lang w:eastAsia="ar-SA"/>
        </w:rPr>
        <w:t>ovog Natječaja</w:t>
      </w:r>
      <w:r w:rsidR="00540118" w:rsidRPr="00137B03">
        <w:rPr>
          <w:rFonts w:ascii="Times New Roman" w:eastAsia="Calibri" w:hAnsi="Times New Roman" w:cs="Times New Roman"/>
          <w:sz w:val="24"/>
          <w:szCs w:val="24"/>
          <w:lang w:eastAsia="ar-SA"/>
        </w:rPr>
        <w:t xml:space="preserve"> </w:t>
      </w:r>
      <w:r w:rsidR="005E7236" w:rsidRPr="00137B03">
        <w:rPr>
          <w:rFonts w:ascii="Times New Roman" w:eastAsia="Calibri" w:hAnsi="Times New Roman" w:cs="Times New Roman"/>
          <w:sz w:val="24"/>
          <w:szCs w:val="24"/>
          <w:lang w:eastAsia="ar-SA"/>
        </w:rPr>
        <w:t>(</w:t>
      </w:r>
      <w:r w:rsidR="005E7236" w:rsidRPr="00137B03">
        <w:rPr>
          <w:rFonts w:ascii="Times New Roman" w:eastAsia="Calibri" w:hAnsi="Times New Roman" w:cs="Times New Roman"/>
          <w:b/>
          <w:bCs/>
          <w:sz w:val="24"/>
          <w:szCs w:val="24"/>
          <w:lang w:eastAsia="ar-SA"/>
        </w:rPr>
        <w:t>Opći cilj 3</w:t>
      </w:r>
      <w:r w:rsidR="00257B9E">
        <w:rPr>
          <w:rFonts w:ascii="Times New Roman" w:eastAsia="Calibri" w:hAnsi="Times New Roman" w:cs="Times New Roman"/>
          <w:b/>
          <w:bCs/>
          <w:sz w:val="24"/>
          <w:szCs w:val="24"/>
          <w:lang w:eastAsia="ar-SA"/>
        </w:rPr>
        <w:t>.</w:t>
      </w:r>
      <w:r w:rsidR="005E7236" w:rsidRPr="00137B03">
        <w:rPr>
          <w:rFonts w:ascii="Times New Roman" w:eastAsia="Calibri" w:hAnsi="Times New Roman" w:cs="Times New Roman"/>
          <w:b/>
          <w:bCs/>
          <w:sz w:val="24"/>
          <w:szCs w:val="24"/>
          <w:lang w:eastAsia="ar-SA"/>
        </w:rPr>
        <w:t xml:space="preserve"> LRS </w:t>
      </w:r>
      <w:r w:rsidR="005E7236" w:rsidRPr="00137B03">
        <w:rPr>
          <w:rFonts w:ascii="Times New Roman" w:eastAsia="Calibri" w:hAnsi="Times New Roman" w:cs="Times New Roman"/>
          <w:sz w:val="24"/>
          <w:szCs w:val="24"/>
          <w:lang w:eastAsia="ar-SA"/>
        </w:rPr>
        <w:t>-</w:t>
      </w:r>
      <w:r w:rsidR="005E7236" w:rsidRPr="00137B03">
        <w:rPr>
          <w:rFonts w:ascii="Times New Roman" w:hAnsi="Times New Roman" w:cs="Times New Roman"/>
          <w:b/>
          <w:bCs/>
          <w:color w:val="000000" w:themeColor="text1"/>
          <w:sz w:val="24"/>
          <w:szCs w:val="24"/>
        </w:rPr>
        <w:t xml:space="preserve"> </w:t>
      </w:r>
      <w:r w:rsidR="005E7236" w:rsidRPr="004D4B33">
        <w:rPr>
          <w:rFonts w:ascii="Times New Roman" w:hAnsi="Times New Roman" w:cs="Times New Roman"/>
          <w:i/>
          <w:iCs/>
          <w:color w:val="000000" w:themeColor="text1"/>
          <w:sz w:val="24"/>
          <w:szCs w:val="24"/>
        </w:rPr>
        <w:t>Povećanje kvalitete života u Baranji</w:t>
      </w:r>
      <w:r w:rsidR="00540118" w:rsidRPr="004D4B33">
        <w:rPr>
          <w:rFonts w:ascii="Times New Roman" w:eastAsia="Calibri" w:hAnsi="Times New Roman" w:cs="Times New Roman"/>
          <w:i/>
          <w:iCs/>
          <w:sz w:val="24"/>
          <w:szCs w:val="24"/>
          <w:lang w:eastAsia="ar-SA"/>
        </w:rPr>
        <w:t xml:space="preserve"> </w:t>
      </w:r>
      <w:r w:rsidR="005E7236" w:rsidRPr="00137B03">
        <w:rPr>
          <w:rFonts w:ascii="Times New Roman" w:eastAsia="Calibri" w:hAnsi="Times New Roman" w:cs="Times New Roman"/>
          <w:sz w:val="24"/>
          <w:szCs w:val="24"/>
          <w:lang w:eastAsia="ar-SA"/>
        </w:rPr>
        <w:t xml:space="preserve">i </w:t>
      </w:r>
      <w:r w:rsidR="00213313" w:rsidRPr="00137B03">
        <w:rPr>
          <w:rFonts w:ascii="Times New Roman" w:hAnsi="Times New Roman" w:cs="Times New Roman"/>
          <w:b/>
          <w:bCs/>
          <w:sz w:val="24"/>
          <w:szCs w:val="24"/>
        </w:rPr>
        <w:t>Specifičnog cilja</w:t>
      </w:r>
      <w:r w:rsidR="00257B9E">
        <w:rPr>
          <w:rFonts w:ascii="Times New Roman" w:hAnsi="Times New Roman" w:cs="Times New Roman"/>
          <w:b/>
          <w:bCs/>
          <w:sz w:val="24"/>
          <w:szCs w:val="24"/>
        </w:rPr>
        <w:t xml:space="preserve"> </w:t>
      </w:r>
      <w:r w:rsidR="00213313" w:rsidRPr="00137B03">
        <w:rPr>
          <w:rFonts w:ascii="Times New Roman" w:hAnsi="Times New Roman" w:cs="Times New Roman"/>
          <w:b/>
          <w:color w:val="000000" w:themeColor="text1"/>
          <w:sz w:val="24"/>
          <w:szCs w:val="24"/>
        </w:rPr>
        <w:t>3</w:t>
      </w:r>
      <w:r w:rsidR="005E7236" w:rsidRPr="00137B03">
        <w:rPr>
          <w:rFonts w:ascii="Times New Roman" w:hAnsi="Times New Roman" w:cs="Times New Roman"/>
          <w:b/>
          <w:color w:val="000000" w:themeColor="text1"/>
          <w:sz w:val="24"/>
          <w:szCs w:val="24"/>
        </w:rPr>
        <w:t xml:space="preserve"> LRS -</w:t>
      </w:r>
      <w:r w:rsidR="00213313" w:rsidRPr="00137B03">
        <w:rPr>
          <w:rFonts w:ascii="Times New Roman" w:hAnsi="Times New Roman" w:cs="Times New Roman"/>
          <w:b/>
          <w:color w:val="000000" w:themeColor="text1"/>
          <w:sz w:val="24"/>
          <w:szCs w:val="24"/>
        </w:rPr>
        <w:t xml:space="preserve"> </w:t>
      </w:r>
      <w:r w:rsidR="00213313" w:rsidRPr="004D4B33">
        <w:rPr>
          <w:rFonts w:ascii="Times New Roman" w:hAnsi="Times New Roman" w:cs="Times New Roman"/>
          <w:bCs/>
          <w:i/>
          <w:iCs/>
          <w:color w:val="000000" w:themeColor="text1"/>
          <w:sz w:val="24"/>
          <w:szCs w:val="24"/>
        </w:rPr>
        <w:t>Rast broja javnih usluga i aktivnosti civilnog sektora koje prostor Baranje čine privlačnijim za život</w:t>
      </w:r>
      <w:r w:rsidR="005E7236" w:rsidRPr="004D4B33">
        <w:rPr>
          <w:rFonts w:ascii="Times New Roman" w:hAnsi="Times New Roman" w:cs="Times New Roman"/>
          <w:bCs/>
          <w:i/>
          <w:iCs/>
          <w:color w:val="000000" w:themeColor="text1"/>
          <w:sz w:val="24"/>
          <w:szCs w:val="24"/>
        </w:rPr>
        <w:t>)</w:t>
      </w:r>
    </w:p>
    <w:p w14:paraId="137AB46D" w14:textId="14098C30" w:rsidR="00166A3A" w:rsidRPr="00FC3CA1" w:rsidRDefault="00166A3A" w:rsidP="00137B03">
      <w:pPr>
        <w:pStyle w:val="Odlomakpopisa"/>
        <w:numPr>
          <w:ilvl w:val="0"/>
          <w:numId w:val="64"/>
        </w:numPr>
        <w:suppressAutoHyphens w:val="0"/>
        <w:ind w:left="714" w:hanging="357"/>
        <w:jc w:val="both"/>
        <w:rPr>
          <w:rFonts w:ascii="Times New Roman" w:eastAsia="Calibri" w:hAnsi="Times New Roman" w:cs="Times New Roman"/>
          <w:i/>
          <w:iCs/>
          <w:sz w:val="24"/>
          <w:szCs w:val="24"/>
          <w:lang w:eastAsia="ar-SA"/>
        </w:rPr>
      </w:pPr>
      <w:r w:rsidRPr="00137B03">
        <w:rPr>
          <w:rFonts w:ascii="Times New Roman" w:eastAsia="Calibri" w:hAnsi="Times New Roman" w:cs="Times New Roman"/>
          <w:sz w:val="24"/>
          <w:szCs w:val="24"/>
          <w:lang w:eastAsia="ar-SA"/>
        </w:rPr>
        <w:lastRenderedPageBreak/>
        <w:t xml:space="preserve">biti usklađen sa </w:t>
      </w:r>
      <w:r w:rsidRPr="00137B03">
        <w:rPr>
          <w:rFonts w:ascii="Times New Roman" w:eastAsia="Calibri" w:hAnsi="Times New Roman" w:cs="Times New Roman"/>
          <w:b/>
          <w:bCs/>
          <w:sz w:val="24"/>
          <w:szCs w:val="24"/>
          <w:lang w:eastAsia="ar-SA"/>
        </w:rPr>
        <w:t xml:space="preserve">Specifičnim ciljem 8 SP ZPP-a, </w:t>
      </w:r>
      <w:r w:rsidRPr="00137B03">
        <w:rPr>
          <w:rFonts w:ascii="Times New Roman" w:eastAsia="Calibri" w:hAnsi="Times New Roman" w:cs="Times New Roman"/>
          <w:sz w:val="24"/>
          <w:szCs w:val="24"/>
          <w:lang w:eastAsia="ar-SA"/>
        </w:rPr>
        <w:t xml:space="preserve">sukladno LRS LAG-a Baranja: </w:t>
      </w:r>
      <w:r w:rsidRPr="00FC3CA1">
        <w:rPr>
          <w:rFonts w:ascii="Times New Roman" w:hAnsi="Times New Roman" w:cs="Times New Roman"/>
          <w:i/>
          <w:iCs/>
          <w:sz w:val="24"/>
          <w:szCs w:val="24"/>
        </w:rPr>
        <w:t xml:space="preserve">Promicanje zapošljavanja, rasta, rodne ravnopravnosti, uključujući sudjelovanje žena u poljoprivredi, socijalne uključenosti i lokalnog razvoja u ruralnim područjima, uključujući kružno </w:t>
      </w:r>
      <w:proofErr w:type="spellStart"/>
      <w:r w:rsidRPr="00FC3CA1">
        <w:rPr>
          <w:rFonts w:ascii="Times New Roman" w:hAnsi="Times New Roman" w:cs="Times New Roman"/>
          <w:i/>
          <w:iCs/>
          <w:sz w:val="24"/>
          <w:szCs w:val="24"/>
        </w:rPr>
        <w:t>biogospodarstvo</w:t>
      </w:r>
      <w:proofErr w:type="spellEnd"/>
      <w:r w:rsidRPr="00FC3CA1">
        <w:rPr>
          <w:rFonts w:ascii="Times New Roman" w:hAnsi="Times New Roman" w:cs="Times New Roman"/>
          <w:i/>
          <w:iCs/>
          <w:sz w:val="24"/>
          <w:szCs w:val="24"/>
        </w:rPr>
        <w:t xml:space="preserve"> i održivo šumarstvo</w:t>
      </w:r>
    </w:p>
    <w:p w14:paraId="0828DFC2" w14:textId="122E9031" w:rsidR="009565E7" w:rsidRPr="00137B03" w:rsidRDefault="00000000" w:rsidP="00137B03">
      <w:pPr>
        <w:numPr>
          <w:ilvl w:val="0"/>
          <w:numId w:val="64"/>
        </w:numPr>
        <w:ind w:left="714" w:hanging="357"/>
        <w:jc w:val="both"/>
        <w:rPr>
          <w:rFonts w:ascii="Times New Roman" w:eastAsia="Calibri" w:hAnsi="Times New Roman" w:cs="Times New Roman"/>
          <w:sz w:val="24"/>
          <w:szCs w:val="24"/>
          <w:lang w:eastAsia="ar-SA"/>
        </w:rPr>
      </w:pPr>
      <w:r w:rsidRPr="00137B03">
        <w:rPr>
          <w:rFonts w:ascii="Times New Roman" w:eastAsia="Calibri" w:hAnsi="Times New Roman" w:cs="Times New Roman"/>
          <w:sz w:val="24"/>
          <w:szCs w:val="24"/>
          <w:lang w:eastAsia="ar-SA"/>
        </w:rPr>
        <w:t>provoditi se na području LAG-a</w:t>
      </w:r>
      <w:r w:rsidR="00166A3A" w:rsidRPr="00137B03">
        <w:rPr>
          <w:rFonts w:ascii="Times New Roman" w:eastAsia="Calibri" w:hAnsi="Times New Roman" w:cs="Times New Roman"/>
          <w:sz w:val="24"/>
          <w:szCs w:val="24"/>
          <w:lang w:eastAsia="ar-SA"/>
        </w:rPr>
        <w:t xml:space="preserve"> Baranja </w:t>
      </w:r>
      <w:r w:rsidRPr="00137B03">
        <w:rPr>
          <w:rFonts w:ascii="Times New Roman" w:eastAsia="Calibri" w:hAnsi="Times New Roman" w:cs="Times New Roman"/>
          <w:sz w:val="24"/>
          <w:szCs w:val="24"/>
          <w:lang w:eastAsia="ar-SA"/>
        </w:rPr>
        <w:t xml:space="preserve">iz točke 1.2. ovog Natječaja </w:t>
      </w:r>
    </w:p>
    <w:p w14:paraId="231CB878" w14:textId="77777777" w:rsidR="009565E7" w:rsidRPr="00137B03" w:rsidRDefault="00000000" w:rsidP="00137B03">
      <w:pPr>
        <w:numPr>
          <w:ilvl w:val="0"/>
          <w:numId w:val="64"/>
        </w:numPr>
        <w:ind w:left="714" w:hanging="357"/>
        <w:jc w:val="both"/>
        <w:rPr>
          <w:rFonts w:ascii="Times New Roman" w:eastAsia="Calibri" w:hAnsi="Times New Roman" w:cs="Times New Roman"/>
          <w:sz w:val="24"/>
          <w:szCs w:val="24"/>
          <w:lang w:eastAsia="ar-SA"/>
        </w:rPr>
      </w:pPr>
      <w:r w:rsidRPr="00137B03">
        <w:rPr>
          <w:rFonts w:ascii="Times New Roman" w:eastAsia="Calibri" w:hAnsi="Times New Roman" w:cs="Times New Roman"/>
          <w:sz w:val="24"/>
          <w:szCs w:val="24"/>
          <w:lang w:eastAsia="ar-SA"/>
        </w:rPr>
        <w:t xml:space="preserve">projektne aktivnosti moraju direktno utjecati na ostvarenje cilja projekta i biti izravno povezane s provedbom projekta </w:t>
      </w:r>
    </w:p>
    <w:p w14:paraId="1FDDA6C4" w14:textId="77777777" w:rsidR="009565E7" w:rsidRPr="00137B03" w:rsidRDefault="00000000" w:rsidP="00137B03">
      <w:pPr>
        <w:numPr>
          <w:ilvl w:val="0"/>
          <w:numId w:val="64"/>
        </w:numPr>
        <w:ind w:left="714" w:hanging="357"/>
        <w:jc w:val="both"/>
        <w:rPr>
          <w:rFonts w:ascii="Times New Roman" w:eastAsia="Calibri" w:hAnsi="Times New Roman" w:cs="Times New Roman"/>
          <w:sz w:val="24"/>
          <w:szCs w:val="24"/>
          <w:lang w:eastAsia="ar-SA"/>
        </w:rPr>
      </w:pPr>
      <w:r w:rsidRPr="00137B03">
        <w:rPr>
          <w:rFonts w:ascii="Times New Roman" w:eastAsia="Calibri" w:hAnsi="Times New Roman" w:cs="Times New Roman"/>
          <w:sz w:val="24"/>
          <w:szCs w:val="24"/>
          <w:lang w:eastAsia="ar-SA"/>
        </w:rPr>
        <w:t xml:space="preserve">cilj projekta mora biti ostvaren </w:t>
      </w:r>
    </w:p>
    <w:p w14:paraId="15537882" w14:textId="77777777" w:rsidR="009565E7" w:rsidRPr="00137B03" w:rsidRDefault="00000000" w:rsidP="00137B03">
      <w:pPr>
        <w:numPr>
          <w:ilvl w:val="0"/>
          <w:numId w:val="64"/>
        </w:numPr>
        <w:ind w:left="714" w:hanging="357"/>
        <w:jc w:val="both"/>
        <w:rPr>
          <w:rFonts w:ascii="Times New Roman" w:eastAsia="Calibri" w:hAnsi="Times New Roman" w:cs="Times New Roman"/>
          <w:sz w:val="24"/>
          <w:szCs w:val="24"/>
          <w:lang w:eastAsia="ar-SA"/>
        </w:rPr>
      </w:pPr>
      <w:r w:rsidRPr="00137B03">
        <w:rPr>
          <w:rFonts w:ascii="Times New Roman" w:eastAsia="Calibri" w:hAnsi="Times New Roman" w:cs="Times New Roman"/>
          <w:sz w:val="24"/>
          <w:szCs w:val="24"/>
          <w:lang w:eastAsia="ar-SA"/>
        </w:rPr>
        <w:t xml:space="preserve">ukupni iznos projekta ne smije biti veći od 300.000 eura (bez PDV-a) </w:t>
      </w:r>
    </w:p>
    <w:p w14:paraId="3E42DBC2" w14:textId="5F24DBAE" w:rsidR="009565E7" w:rsidRPr="00137B03" w:rsidRDefault="00000000" w:rsidP="00137B03">
      <w:pPr>
        <w:numPr>
          <w:ilvl w:val="0"/>
          <w:numId w:val="64"/>
        </w:numPr>
        <w:ind w:left="714" w:hanging="357"/>
        <w:jc w:val="both"/>
        <w:rPr>
          <w:rFonts w:ascii="Times New Roman" w:eastAsia="Calibri" w:hAnsi="Times New Roman" w:cs="Times New Roman"/>
          <w:sz w:val="24"/>
          <w:szCs w:val="24"/>
          <w:lang w:eastAsia="ar-SA"/>
        </w:rPr>
      </w:pPr>
      <w:r w:rsidRPr="00137B03">
        <w:rPr>
          <w:rFonts w:ascii="Times New Roman" w:eastAsia="Calibri" w:hAnsi="Times New Roman" w:cs="Times New Roman"/>
          <w:sz w:val="24"/>
          <w:szCs w:val="24"/>
          <w:lang w:eastAsia="ar-SA"/>
        </w:rPr>
        <w:t>ukupni iznos javne potpore ne smije biti ispod najniže vrijednosti javne potpore određene ovim Natječajem</w:t>
      </w:r>
      <w:r w:rsidR="005E7236" w:rsidRPr="00137B03">
        <w:rPr>
          <w:rFonts w:ascii="Times New Roman" w:eastAsia="Calibri" w:hAnsi="Times New Roman" w:cs="Times New Roman"/>
          <w:sz w:val="24"/>
          <w:szCs w:val="24"/>
          <w:lang w:eastAsia="ar-SA"/>
        </w:rPr>
        <w:t xml:space="preserve"> (10.000,00 eur</w:t>
      </w:r>
      <w:r w:rsidR="00257B9E">
        <w:rPr>
          <w:rFonts w:ascii="Times New Roman" w:eastAsia="Calibri" w:hAnsi="Times New Roman" w:cs="Times New Roman"/>
          <w:sz w:val="24"/>
          <w:szCs w:val="24"/>
          <w:lang w:eastAsia="ar-SA"/>
        </w:rPr>
        <w:t>a</w:t>
      </w:r>
      <w:r w:rsidR="005E7236" w:rsidRPr="00137B03">
        <w:rPr>
          <w:rFonts w:ascii="Times New Roman" w:eastAsia="Calibri" w:hAnsi="Times New Roman" w:cs="Times New Roman"/>
          <w:sz w:val="24"/>
          <w:szCs w:val="24"/>
          <w:lang w:eastAsia="ar-SA"/>
        </w:rPr>
        <w:t>)</w:t>
      </w:r>
    </w:p>
    <w:p w14:paraId="25F574B9" w14:textId="77777777" w:rsidR="009565E7" w:rsidRPr="00137B03" w:rsidRDefault="00000000" w:rsidP="00137B03">
      <w:pPr>
        <w:numPr>
          <w:ilvl w:val="0"/>
          <w:numId w:val="64"/>
        </w:numPr>
        <w:ind w:left="714" w:hanging="357"/>
        <w:jc w:val="both"/>
        <w:rPr>
          <w:rFonts w:ascii="Times New Roman" w:eastAsia="Calibri" w:hAnsi="Times New Roman" w:cs="Times New Roman"/>
          <w:sz w:val="24"/>
          <w:szCs w:val="24"/>
          <w:lang w:eastAsia="ar-SA"/>
        </w:rPr>
      </w:pPr>
      <w:r w:rsidRPr="00137B03">
        <w:rPr>
          <w:rFonts w:ascii="Times New Roman" w:eastAsia="Calibri" w:hAnsi="Times New Roman" w:cs="Times New Roman"/>
          <w:sz w:val="24"/>
          <w:szCs w:val="24"/>
          <w:lang w:eastAsia="ar-SA"/>
        </w:rPr>
        <w:t>biti usklađen s pravilima državne potpore</w:t>
      </w:r>
    </w:p>
    <w:p w14:paraId="548BAF7A" w14:textId="77777777" w:rsidR="009565E7" w:rsidRPr="00137B03" w:rsidRDefault="00000000" w:rsidP="00137B03">
      <w:pPr>
        <w:pStyle w:val="Odlomakpopisa"/>
        <w:numPr>
          <w:ilvl w:val="0"/>
          <w:numId w:val="64"/>
        </w:numPr>
        <w:ind w:left="714" w:hanging="357"/>
        <w:jc w:val="both"/>
        <w:rPr>
          <w:rFonts w:ascii="Times New Roman" w:eastAsia="Calibri" w:hAnsi="Times New Roman" w:cs="Times New Roman"/>
          <w:sz w:val="24"/>
          <w:szCs w:val="24"/>
          <w:lang w:eastAsia="ar-SA"/>
        </w:rPr>
      </w:pPr>
      <w:r w:rsidRPr="00137B03">
        <w:rPr>
          <w:rFonts w:ascii="Times New Roman" w:eastAsia="Calibri" w:hAnsi="Times New Roman" w:cs="Times New Roman"/>
          <w:sz w:val="24"/>
          <w:szCs w:val="24"/>
          <w:lang w:eastAsia="ar-SA"/>
        </w:rPr>
        <w:t>biti usklađen s europskim i nacionalnim primjenjivim zakonodavstvom koje se odnosi na predmetni projekt</w:t>
      </w:r>
    </w:p>
    <w:p w14:paraId="0DD7C619" w14:textId="77777777" w:rsidR="009565E7" w:rsidRPr="00137B03" w:rsidRDefault="00000000" w:rsidP="00137B03">
      <w:pPr>
        <w:numPr>
          <w:ilvl w:val="0"/>
          <w:numId w:val="64"/>
        </w:numPr>
        <w:tabs>
          <w:tab w:val="left" w:pos="426"/>
        </w:tabs>
        <w:ind w:left="714" w:hanging="357"/>
        <w:jc w:val="both"/>
        <w:rPr>
          <w:rFonts w:ascii="Times New Roman" w:eastAsia="Calibri" w:hAnsi="Times New Roman" w:cs="Times New Roman"/>
          <w:sz w:val="24"/>
          <w:szCs w:val="24"/>
          <w:lang w:eastAsia="ar-SA"/>
        </w:rPr>
      </w:pPr>
      <w:r w:rsidRPr="00137B03">
        <w:rPr>
          <w:rFonts w:ascii="Times New Roman" w:eastAsia="Calibri" w:hAnsi="Times New Roman" w:cs="Times New Roman"/>
          <w:sz w:val="24"/>
          <w:szCs w:val="24"/>
          <w:lang w:eastAsia="ar-SA"/>
        </w:rPr>
        <w:t xml:space="preserve">imati izrađenu svu potrebnu dokumentaciju i/ili ishođene sve akte od strane nadležnih upravnih tijela koja se odnosi na predmetno ulaganje sukladno svim primjenjivim propisima koji uređuju ta područja (područje gradnje i prostornog uređenja, zaštite okoliša, voda, šumarstva, obnovljivih izvora energije, veterinarstva i sva ostala primjenjiva područja). </w:t>
      </w:r>
    </w:p>
    <w:p w14:paraId="45B18A5B" w14:textId="4266AE5A" w:rsidR="009565E7" w:rsidRPr="002B7D56" w:rsidRDefault="00000000" w:rsidP="00137B03">
      <w:pPr>
        <w:numPr>
          <w:ilvl w:val="0"/>
          <w:numId w:val="64"/>
        </w:numPr>
        <w:tabs>
          <w:tab w:val="left" w:pos="284"/>
          <w:tab w:val="left" w:pos="426"/>
        </w:tabs>
        <w:ind w:left="714" w:hanging="357"/>
        <w:jc w:val="both"/>
        <w:rPr>
          <w:rFonts w:ascii="Times New Roman" w:eastAsia="Calibri" w:hAnsi="Times New Roman" w:cs="Times New Roman"/>
          <w:sz w:val="24"/>
          <w:szCs w:val="24"/>
          <w:lang w:eastAsia="ar-SA"/>
        </w:rPr>
      </w:pPr>
      <w:r w:rsidRPr="00137B03">
        <w:rPr>
          <w:rFonts w:ascii="Times New Roman" w:eastAsia="Calibri" w:hAnsi="Times New Roman" w:cs="Times New Roman"/>
          <w:sz w:val="24"/>
          <w:szCs w:val="24"/>
          <w:lang w:eastAsia="ar-SA"/>
        </w:rPr>
        <w:t xml:space="preserve">korisnik mora biti vlasnik nekretnine koja je predmet ulaganja ili dokazati pravni interes </w:t>
      </w:r>
      <w:r w:rsidRPr="002B7D56">
        <w:rPr>
          <w:rFonts w:ascii="Times New Roman" w:eastAsia="Calibri" w:hAnsi="Times New Roman" w:cs="Times New Roman"/>
          <w:sz w:val="24"/>
          <w:szCs w:val="24"/>
          <w:lang w:eastAsia="ar-SA"/>
        </w:rPr>
        <w:t>nad nekretninom koja je predmet ulaganja</w:t>
      </w:r>
      <w:r w:rsidR="007C52A7" w:rsidRPr="002B7D56">
        <w:rPr>
          <w:rFonts w:ascii="Times New Roman" w:eastAsia="Calibri" w:hAnsi="Times New Roman" w:cs="Times New Roman"/>
          <w:sz w:val="24"/>
          <w:szCs w:val="24"/>
          <w:lang w:eastAsia="ar-SA"/>
        </w:rPr>
        <w:t xml:space="preserve"> (ugovor o najmu, suglasnost vlasnika i sl.)</w:t>
      </w:r>
    </w:p>
    <w:p w14:paraId="47159B3A" w14:textId="77777777" w:rsidR="009565E7" w:rsidRPr="00137B03" w:rsidRDefault="00000000" w:rsidP="00137B03">
      <w:pPr>
        <w:pStyle w:val="Odlomakpopisa"/>
        <w:numPr>
          <w:ilvl w:val="0"/>
          <w:numId w:val="64"/>
        </w:numPr>
        <w:tabs>
          <w:tab w:val="left" w:pos="284"/>
        </w:tabs>
        <w:ind w:left="714" w:hanging="357"/>
        <w:contextualSpacing w:val="0"/>
        <w:jc w:val="both"/>
        <w:rPr>
          <w:rFonts w:ascii="Times New Roman" w:eastAsia="Calibri" w:hAnsi="Times New Roman" w:cs="Times New Roman"/>
          <w:sz w:val="24"/>
          <w:szCs w:val="24"/>
          <w:lang w:eastAsia="ar-SA"/>
        </w:rPr>
      </w:pPr>
      <w:r w:rsidRPr="00137B03">
        <w:rPr>
          <w:rFonts w:ascii="Times New Roman" w:eastAsia="Calibri" w:hAnsi="Times New Roman" w:cs="Times New Roman"/>
          <w:sz w:val="24"/>
          <w:szCs w:val="24"/>
          <w:lang w:eastAsia="ar-SA"/>
        </w:rPr>
        <w:t>građevina koja je predmet ulaganja mora biti postojeća (legalna) u skladu s propisima kojima se uređuje gradnja</w:t>
      </w:r>
    </w:p>
    <w:p w14:paraId="22F0D591" w14:textId="77777777" w:rsidR="009565E7" w:rsidRPr="00137B03" w:rsidRDefault="00000000" w:rsidP="00137B03">
      <w:pPr>
        <w:pStyle w:val="Odlomakpopisa"/>
        <w:numPr>
          <w:ilvl w:val="0"/>
          <w:numId w:val="64"/>
        </w:numPr>
        <w:tabs>
          <w:tab w:val="left" w:pos="284"/>
        </w:tabs>
        <w:ind w:left="714" w:hanging="357"/>
        <w:contextualSpacing w:val="0"/>
        <w:jc w:val="both"/>
        <w:rPr>
          <w:rFonts w:ascii="Times New Roman" w:eastAsia="Calibri" w:hAnsi="Times New Roman" w:cs="Times New Roman"/>
          <w:sz w:val="24"/>
          <w:szCs w:val="24"/>
          <w:lang w:eastAsia="ar-SA"/>
        </w:rPr>
      </w:pPr>
      <w:r w:rsidRPr="00137B03">
        <w:rPr>
          <w:rFonts w:ascii="Times New Roman" w:eastAsia="Calibri" w:hAnsi="Times New Roman" w:cs="Times New Roman"/>
          <w:sz w:val="24"/>
          <w:szCs w:val="24"/>
          <w:lang w:eastAsia="ar-SA"/>
        </w:rPr>
        <w:t xml:space="preserve">provodi se u naselju s najviše 25.000 stanovnika prema popisu DZS 2021. </w:t>
      </w:r>
    </w:p>
    <w:p w14:paraId="3046496F" w14:textId="77777777" w:rsidR="00157F1C" w:rsidRPr="002B7D56" w:rsidRDefault="00157F1C" w:rsidP="00137B03">
      <w:pPr>
        <w:pStyle w:val="Odlomakpopisa"/>
        <w:numPr>
          <w:ilvl w:val="0"/>
          <w:numId w:val="64"/>
        </w:numPr>
        <w:tabs>
          <w:tab w:val="left" w:pos="284"/>
        </w:tabs>
        <w:suppressAutoHyphens w:val="0"/>
        <w:ind w:left="714" w:hanging="357"/>
        <w:contextualSpacing w:val="0"/>
        <w:jc w:val="both"/>
        <w:rPr>
          <w:rFonts w:ascii="Times New Roman" w:eastAsia="Calibri" w:hAnsi="Times New Roman" w:cs="Times New Roman"/>
          <w:sz w:val="24"/>
          <w:szCs w:val="24"/>
          <w:lang w:eastAsia="ar-SA"/>
        </w:rPr>
      </w:pPr>
      <w:r w:rsidRPr="002B7D56">
        <w:rPr>
          <w:rFonts w:ascii="Times New Roman" w:eastAsia="Calibri" w:hAnsi="Times New Roman" w:cs="Times New Roman"/>
          <w:sz w:val="24"/>
          <w:szCs w:val="24"/>
          <w:lang w:eastAsia="ar-SA"/>
        </w:rPr>
        <w:t>projekt mora omogućavati javni pristup svojim rezultatima</w:t>
      </w:r>
    </w:p>
    <w:p w14:paraId="137C06B6" w14:textId="332CC05C" w:rsidR="00157F1C" w:rsidRPr="002B7D56" w:rsidRDefault="00157F1C" w:rsidP="00137B03">
      <w:pPr>
        <w:pStyle w:val="Odlomakpopisa"/>
        <w:numPr>
          <w:ilvl w:val="0"/>
          <w:numId w:val="64"/>
        </w:numPr>
        <w:tabs>
          <w:tab w:val="left" w:pos="284"/>
        </w:tabs>
        <w:suppressAutoHyphens w:val="0"/>
        <w:contextualSpacing w:val="0"/>
        <w:jc w:val="both"/>
        <w:rPr>
          <w:rFonts w:ascii="Times New Roman" w:eastAsia="Calibri" w:hAnsi="Times New Roman" w:cs="Times New Roman"/>
          <w:sz w:val="24"/>
          <w:szCs w:val="24"/>
          <w:lang w:eastAsia="ar-SA"/>
        </w:rPr>
      </w:pPr>
      <w:r w:rsidRPr="002B7D56">
        <w:rPr>
          <w:rFonts w:ascii="Times New Roman" w:eastAsia="Calibri" w:hAnsi="Times New Roman" w:cs="Times New Roman"/>
          <w:sz w:val="24"/>
          <w:szCs w:val="24"/>
          <w:lang w:eastAsia="ar-SA"/>
        </w:rPr>
        <w:t xml:space="preserve">projekt mora sadržavati promotivne aktivnosti </w:t>
      </w:r>
    </w:p>
    <w:p w14:paraId="120C6440" w14:textId="77777777" w:rsidR="00B1288F" w:rsidRDefault="00B1288F" w:rsidP="00C66854">
      <w:pPr>
        <w:tabs>
          <w:tab w:val="left" w:pos="284"/>
        </w:tabs>
        <w:suppressAutoHyphens w:val="0"/>
        <w:jc w:val="both"/>
        <w:rPr>
          <w:rFonts w:ascii="Times New Roman" w:eastAsia="Calibri" w:hAnsi="Times New Roman" w:cs="Times New Roman"/>
          <w:sz w:val="24"/>
          <w:szCs w:val="24"/>
          <w:lang w:eastAsia="ar-SA"/>
        </w:rPr>
      </w:pPr>
    </w:p>
    <w:p w14:paraId="61F83213" w14:textId="77777777" w:rsidR="00C66854" w:rsidRPr="00C66854" w:rsidRDefault="00C66854" w:rsidP="00C66854">
      <w:pPr>
        <w:jc w:val="both"/>
        <w:rPr>
          <w:rFonts w:ascii="Times New Roman" w:hAnsi="Times New Roman" w:cs="Times New Roman"/>
          <w:b/>
          <w:sz w:val="24"/>
          <w:szCs w:val="24"/>
          <w:u w:val="single"/>
        </w:rPr>
      </w:pPr>
      <w:r w:rsidRPr="00C66854">
        <w:rPr>
          <w:rFonts w:ascii="Times New Roman" w:hAnsi="Times New Roman" w:cs="Times New Roman"/>
          <w:b/>
          <w:sz w:val="24"/>
          <w:szCs w:val="24"/>
          <w:u w:val="single"/>
        </w:rPr>
        <w:t xml:space="preserve">Provođenje projekta na području LAG-a (uvjet iz točke 3.)  </w:t>
      </w:r>
    </w:p>
    <w:p w14:paraId="09A5DCAC" w14:textId="77777777" w:rsidR="00C66854" w:rsidRPr="00C66854" w:rsidRDefault="00C66854" w:rsidP="00C66854">
      <w:pPr>
        <w:jc w:val="both"/>
        <w:rPr>
          <w:rFonts w:ascii="Times New Roman" w:hAnsi="Times New Roman" w:cs="Times New Roman"/>
          <w:sz w:val="24"/>
          <w:szCs w:val="24"/>
        </w:rPr>
      </w:pPr>
    </w:p>
    <w:p w14:paraId="3B0F56D3" w14:textId="77777777" w:rsidR="00C66854" w:rsidRPr="00C66854" w:rsidRDefault="00C66854" w:rsidP="00C66854">
      <w:pPr>
        <w:jc w:val="both"/>
        <w:rPr>
          <w:rFonts w:ascii="Times New Roman" w:hAnsi="Times New Roman" w:cs="Times New Roman"/>
          <w:sz w:val="24"/>
          <w:szCs w:val="24"/>
        </w:rPr>
      </w:pPr>
      <w:r w:rsidRPr="00C66854">
        <w:rPr>
          <w:rFonts w:ascii="Times New Roman" w:hAnsi="Times New Roman" w:cs="Times New Roman"/>
          <w:sz w:val="24"/>
          <w:szCs w:val="24"/>
        </w:rPr>
        <w:t>Pod provedbom projekta na području LAG-a podrazumijevaju se sljedeći slučajevi, ovisno o naravi projektne aktivnosti:</w:t>
      </w:r>
    </w:p>
    <w:p w14:paraId="702CAB1B" w14:textId="0F7ADA86" w:rsidR="00C66854" w:rsidRPr="00B1288F" w:rsidRDefault="00C66854" w:rsidP="00B1288F">
      <w:pPr>
        <w:pStyle w:val="Odlomakpopisa"/>
        <w:numPr>
          <w:ilvl w:val="0"/>
          <w:numId w:val="74"/>
        </w:numPr>
        <w:spacing w:after="120"/>
        <w:jc w:val="both"/>
        <w:rPr>
          <w:rFonts w:ascii="Times New Roman" w:hAnsi="Times New Roman" w:cs="Times New Roman"/>
          <w:sz w:val="24"/>
          <w:szCs w:val="24"/>
        </w:rPr>
      </w:pPr>
      <w:r w:rsidRPr="00B1288F">
        <w:rPr>
          <w:rFonts w:ascii="Times New Roman" w:hAnsi="Times New Roman" w:cs="Times New Roman"/>
          <w:sz w:val="24"/>
          <w:szCs w:val="24"/>
        </w:rPr>
        <w:t>U slučaju da se jedna od projektnih aktivnosti odnosi na ulaganja u nepokretnu imovinu (kao što je građenje i/ili opremanje građevina, ulaganje u zemljište</w:t>
      </w:r>
      <w:r w:rsidR="00FC3CA1">
        <w:rPr>
          <w:rFonts w:ascii="Times New Roman" w:hAnsi="Times New Roman" w:cs="Times New Roman"/>
          <w:sz w:val="24"/>
          <w:szCs w:val="24"/>
        </w:rPr>
        <w:t xml:space="preserve"> i okoliš</w:t>
      </w:r>
      <w:r w:rsidRPr="00B1288F">
        <w:rPr>
          <w:rFonts w:ascii="Times New Roman" w:hAnsi="Times New Roman" w:cs="Times New Roman"/>
          <w:sz w:val="24"/>
          <w:szCs w:val="24"/>
        </w:rPr>
        <w:t xml:space="preserve">, lokacijom ulaganja smatra se katastarska čestica lokacije ulaganja u skladu s projektno-tehničkom dokumentacijom. </w:t>
      </w:r>
    </w:p>
    <w:p w14:paraId="7CAD2071" w14:textId="77777777" w:rsidR="00C66854" w:rsidRPr="00B1288F" w:rsidRDefault="00C66854" w:rsidP="00B1288F">
      <w:pPr>
        <w:pStyle w:val="Odlomakpopisa"/>
        <w:widowControl w:val="0"/>
        <w:numPr>
          <w:ilvl w:val="0"/>
          <w:numId w:val="74"/>
        </w:numPr>
        <w:tabs>
          <w:tab w:val="left" w:pos="142"/>
        </w:tabs>
        <w:spacing w:after="120"/>
        <w:jc w:val="both"/>
        <w:textAlignment w:val="baseline"/>
        <w:rPr>
          <w:rFonts w:ascii="Times New Roman" w:eastAsia="Times New Roman" w:hAnsi="Times New Roman" w:cs="Times New Roman"/>
          <w:sz w:val="24"/>
          <w:szCs w:val="24"/>
          <w:lang w:eastAsia="hr-HR"/>
        </w:rPr>
      </w:pPr>
      <w:r w:rsidRPr="00B1288F">
        <w:rPr>
          <w:rFonts w:ascii="Times New Roman" w:eastAsia="Times New Roman" w:hAnsi="Times New Roman" w:cs="Times New Roman"/>
          <w:sz w:val="24"/>
          <w:szCs w:val="24"/>
          <w:lang w:eastAsia="hr-HR"/>
        </w:rPr>
        <w:t>U slučaju da se jedna od projektnih aktivnosti sastoji od ulaganja u dugotrajnu pokretnu imovinu (kao što je ulaganje u opremu, gospodarsko vozilo, alate, strojeve) lokacijom ulaganja smatra se katastarska čestica na kojoj se pokretna imovina trajno nalazi.</w:t>
      </w:r>
    </w:p>
    <w:p w14:paraId="18C29626" w14:textId="77777777" w:rsidR="00C66854" w:rsidRPr="00B1288F" w:rsidRDefault="00C66854" w:rsidP="00B1288F">
      <w:pPr>
        <w:pStyle w:val="Odlomakpopisa"/>
        <w:widowControl w:val="0"/>
        <w:numPr>
          <w:ilvl w:val="0"/>
          <w:numId w:val="74"/>
        </w:numPr>
        <w:tabs>
          <w:tab w:val="left" w:pos="142"/>
        </w:tabs>
        <w:jc w:val="both"/>
        <w:textAlignment w:val="baseline"/>
        <w:rPr>
          <w:rFonts w:ascii="Times New Roman" w:eastAsia="Times New Roman" w:hAnsi="Times New Roman" w:cs="Times New Roman"/>
          <w:sz w:val="24"/>
          <w:szCs w:val="24"/>
          <w:lang w:eastAsia="hr-HR"/>
        </w:rPr>
      </w:pPr>
      <w:r w:rsidRPr="00B1288F">
        <w:rPr>
          <w:rFonts w:ascii="Times New Roman" w:eastAsia="Times New Roman" w:hAnsi="Times New Roman" w:cs="Times New Roman"/>
          <w:sz w:val="24"/>
          <w:szCs w:val="24"/>
          <w:lang w:eastAsia="hr-HR"/>
        </w:rPr>
        <w:t>U slučaju provođenja projektnih aktivnosti nematerijalne naravi (kao što je studijsko putovanje, radionica, edukacija i slične aktivnosti) smatra se područje na kojem se događaju projektne aktivnosti. Iznimno od navedenog, u partnerskim projektima, provedba projektnih aktivnosti nematerijalne naravi, može biti i izvan područja LAG-a, ali samo ako se time izravno doprinosi ostvarenju cilja projekta.</w:t>
      </w:r>
    </w:p>
    <w:p w14:paraId="5094F81D" w14:textId="77777777" w:rsidR="00351F00" w:rsidRPr="00C66854" w:rsidRDefault="00351F00" w:rsidP="00351F00">
      <w:pPr>
        <w:tabs>
          <w:tab w:val="left" w:pos="284"/>
        </w:tabs>
        <w:suppressAutoHyphens w:val="0"/>
        <w:jc w:val="both"/>
        <w:rPr>
          <w:rFonts w:ascii="Times New Roman" w:eastAsia="Calibri" w:hAnsi="Times New Roman" w:cs="Times New Roman"/>
          <w:sz w:val="24"/>
          <w:szCs w:val="24"/>
          <w:lang w:eastAsia="ar-SA"/>
        </w:rPr>
      </w:pPr>
    </w:p>
    <w:p w14:paraId="00D10386" w14:textId="77777777" w:rsidR="00351F00" w:rsidRPr="00C66854" w:rsidRDefault="00351F00" w:rsidP="00351F00">
      <w:pPr>
        <w:pStyle w:val="Naslov2"/>
        <w:spacing w:after="240"/>
        <w:ind w:left="578" w:hanging="578"/>
        <w:rPr>
          <w:rFonts w:ascii="Times New Roman" w:hAnsi="Times New Roman" w:cs="Times New Roman"/>
          <w:b/>
          <w:color w:val="auto"/>
          <w:sz w:val="24"/>
          <w:szCs w:val="24"/>
        </w:rPr>
      </w:pPr>
      <w:r w:rsidRPr="00C66854">
        <w:rPr>
          <w:rFonts w:ascii="Times New Roman" w:hAnsi="Times New Roman" w:cs="Times New Roman"/>
          <w:b/>
          <w:color w:val="auto"/>
          <w:sz w:val="24"/>
          <w:szCs w:val="24"/>
        </w:rPr>
        <w:lastRenderedPageBreak/>
        <w:t xml:space="preserve"> Vrsta prihvatljivih projekata i aktivnosti        </w:t>
      </w:r>
    </w:p>
    <w:p w14:paraId="6D80EDEA" w14:textId="240C8E56" w:rsidR="00351F00" w:rsidRPr="00C050EF" w:rsidRDefault="00351F00" w:rsidP="00351F00">
      <w:pPr>
        <w:jc w:val="both"/>
        <w:rPr>
          <w:rFonts w:ascii="Times New Roman" w:hAnsi="Times New Roman" w:cs="Times New Roman"/>
          <w:b/>
          <w:bCs/>
          <w:i/>
          <w:iCs/>
          <w:sz w:val="24"/>
          <w:szCs w:val="24"/>
          <w:u w:val="single"/>
        </w:rPr>
      </w:pPr>
      <w:r w:rsidRPr="000E2A6C">
        <w:rPr>
          <w:rFonts w:ascii="Times New Roman" w:hAnsi="Times New Roman" w:cs="Times New Roman"/>
          <w:sz w:val="24"/>
          <w:szCs w:val="24"/>
        </w:rPr>
        <w:t xml:space="preserve">Potpora se dodjeljuje u obliku bespovratnih financijskih sredstava za sve prihvatljive projekte i aktivnosti u koje doprinose i namijenjeni su prvenstveno jačanju socijalne uključenosti i pomoći ranjivim skupinama, edukaciji te unaprjeđenju vještina stanovnika LAG područja, promociji LAG područja, očuvanju kulturne i prirodne baštine LAG područja i sličnim aktivnostima </w:t>
      </w:r>
      <w:r w:rsidRPr="002B7D56">
        <w:rPr>
          <w:rFonts w:ascii="Times New Roman" w:hAnsi="Times New Roman" w:cs="Times New Roman"/>
          <w:sz w:val="24"/>
          <w:szCs w:val="24"/>
        </w:rPr>
        <w:t>(neproduktivna ulaganj</w:t>
      </w:r>
      <w:r w:rsidRPr="004F5FA5">
        <w:rPr>
          <w:rFonts w:ascii="Times New Roman" w:hAnsi="Times New Roman" w:cs="Times New Roman"/>
          <w:sz w:val="24"/>
          <w:szCs w:val="24"/>
        </w:rPr>
        <w:t>a</w:t>
      </w:r>
      <w:r w:rsidRPr="004F5FA5">
        <w:rPr>
          <w:rFonts w:ascii="Times New Roman" w:hAnsi="Times New Roman" w:cs="Times New Roman"/>
          <w:i/>
          <w:iCs/>
          <w:sz w:val="24"/>
          <w:szCs w:val="24"/>
          <w:u w:val="single"/>
        </w:rPr>
        <w:t>)</w:t>
      </w:r>
      <w:r w:rsidR="0070774B" w:rsidRPr="00C050EF">
        <w:rPr>
          <w:rFonts w:ascii="Times New Roman" w:hAnsi="Times New Roman" w:cs="Times New Roman"/>
          <w:b/>
          <w:bCs/>
          <w:i/>
          <w:iCs/>
          <w:sz w:val="24"/>
          <w:szCs w:val="24"/>
          <w:u w:val="single"/>
        </w:rPr>
        <w:t xml:space="preserve"> koja istovremeno čine</w:t>
      </w:r>
      <w:r w:rsidR="002B7D56" w:rsidRPr="00C050EF">
        <w:rPr>
          <w:rFonts w:ascii="Times New Roman" w:hAnsi="Times New Roman" w:cs="Times New Roman"/>
          <w:b/>
          <w:bCs/>
          <w:i/>
          <w:iCs/>
          <w:sz w:val="24"/>
          <w:szCs w:val="24"/>
          <w:u w:val="single"/>
        </w:rPr>
        <w:t xml:space="preserve"> kriterije za odabir </w:t>
      </w:r>
      <w:r w:rsidR="0070774B" w:rsidRPr="00C050EF">
        <w:rPr>
          <w:rFonts w:ascii="Times New Roman" w:hAnsi="Times New Roman" w:cs="Times New Roman"/>
          <w:b/>
          <w:bCs/>
          <w:i/>
          <w:iCs/>
          <w:sz w:val="24"/>
          <w:szCs w:val="24"/>
          <w:u w:val="single"/>
        </w:rPr>
        <w:t>i doprinos dodanoj vrijednosti LEADER-a</w:t>
      </w:r>
      <w:r w:rsidR="002B7D56" w:rsidRPr="00C050EF">
        <w:rPr>
          <w:rFonts w:ascii="Times New Roman" w:hAnsi="Times New Roman" w:cs="Times New Roman"/>
          <w:b/>
          <w:bCs/>
          <w:i/>
          <w:iCs/>
          <w:sz w:val="24"/>
          <w:szCs w:val="24"/>
          <w:u w:val="single"/>
        </w:rPr>
        <w:t xml:space="preserve"> u ovom L</w:t>
      </w:r>
      <w:r w:rsidR="00257B9E">
        <w:rPr>
          <w:rFonts w:ascii="Times New Roman" w:hAnsi="Times New Roman" w:cs="Times New Roman"/>
          <w:b/>
          <w:bCs/>
          <w:i/>
          <w:iCs/>
          <w:sz w:val="24"/>
          <w:szCs w:val="24"/>
          <w:u w:val="single"/>
        </w:rPr>
        <w:t>AG</w:t>
      </w:r>
      <w:r w:rsidR="002B7D56" w:rsidRPr="00C050EF">
        <w:rPr>
          <w:rFonts w:ascii="Times New Roman" w:hAnsi="Times New Roman" w:cs="Times New Roman"/>
          <w:b/>
          <w:bCs/>
          <w:i/>
          <w:iCs/>
          <w:sz w:val="24"/>
          <w:szCs w:val="24"/>
          <w:u w:val="single"/>
        </w:rPr>
        <w:t xml:space="preserve"> Natječaju.</w:t>
      </w:r>
    </w:p>
    <w:p w14:paraId="0CF5365B" w14:textId="145AAB0F" w:rsidR="00063D92" w:rsidRDefault="00351F00" w:rsidP="00063D92">
      <w:pPr>
        <w:pStyle w:val="Tekstfusnote"/>
        <w:jc w:val="both"/>
        <w:rPr>
          <w:rFonts w:ascii="Times New Roman" w:hAnsi="Times New Roman" w:cs="Times New Roman"/>
          <w:sz w:val="24"/>
          <w:szCs w:val="24"/>
        </w:rPr>
      </w:pPr>
      <w:r w:rsidRPr="000E2A6C">
        <w:rPr>
          <w:rFonts w:ascii="Times New Roman" w:hAnsi="Times New Roman" w:cs="Times New Roman"/>
          <w:sz w:val="24"/>
          <w:szCs w:val="24"/>
        </w:rPr>
        <w:t>Ukoliko su</w:t>
      </w:r>
      <w:r w:rsidR="00257B9E">
        <w:rPr>
          <w:rFonts w:ascii="Times New Roman" w:hAnsi="Times New Roman" w:cs="Times New Roman"/>
          <w:sz w:val="24"/>
          <w:szCs w:val="24"/>
        </w:rPr>
        <w:t>,</w:t>
      </w:r>
      <w:r w:rsidRPr="000E2A6C">
        <w:rPr>
          <w:rFonts w:ascii="Times New Roman" w:hAnsi="Times New Roman" w:cs="Times New Roman"/>
          <w:sz w:val="24"/>
          <w:szCs w:val="24"/>
        </w:rPr>
        <w:t xml:space="preserve"> kroz aktivnosti u projektu</w:t>
      </w:r>
      <w:r w:rsidR="00257B9E">
        <w:rPr>
          <w:rFonts w:ascii="Times New Roman" w:hAnsi="Times New Roman" w:cs="Times New Roman"/>
          <w:sz w:val="24"/>
          <w:szCs w:val="24"/>
        </w:rPr>
        <w:t>,</w:t>
      </w:r>
      <w:r w:rsidRPr="000E2A6C">
        <w:rPr>
          <w:rFonts w:ascii="Times New Roman" w:hAnsi="Times New Roman" w:cs="Times New Roman"/>
          <w:sz w:val="24"/>
          <w:szCs w:val="24"/>
        </w:rPr>
        <w:t xml:space="preserve"> neophodna ulaganja za postizanje očekivanih rezultata projekta, zahtjevi i pravila takvih projekta moraju biti usklađeni s člankom 73. Uredbe (EU) br. 2021/2115.</w:t>
      </w:r>
    </w:p>
    <w:p w14:paraId="4CD4D230" w14:textId="77777777" w:rsidR="004F5FA5" w:rsidRDefault="004F5FA5" w:rsidP="00063D92">
      <w:pPr>
        <w:pStyle w:val="Tekstfusnote"/>
        <w:jc w:val="both"/>
        <w:rPr>
          <w:rFonts w:ascii="Times New Roman" w:hAnsi="Times New Roman" w:cs="Times New Roman"/>
          <w:sz w:val="24"/>
          <w:szCs w:val="24"/>
        </w:rPr>
      </w:pPr>
    </w:p>
    <w:p w14:paraId="5558B8E3" w14:textId="77777777" w:rsidR="00347121" w:rsidRDefault="00347121" w:rsidP="00063D92">
      <w:pPr>
        <w:pStyle w:val="Tekstfusnote"/>
        <w:jc w:val="both"/>
        <w:rPr>
          <w:rFonts w:ascii="Times New Roman" w:hAnsi="Times New Roman" w:cs="Times New Roman"/>
          <w:sz w:val="24"/>
          <w:szCs w:val="24"/>
        </w:rPr>
      </w:pPr>
    </w:p>
    <w:p w14:paraId="01781B49" w14:textId="3632F3DC" w:rsidR="00351F00" w:rsidRDefault="00351F00" w:rsidP="00063D92">
      <w:pPr>
        <w:pStyle w:val="Tekstfusnote"/>
        <w:jc w:val="both"/>
        <w:rPr>
          <w:rFonts w:ascii="Times New Roman" w:hAnsi="Times New Roman" w:cs="Times New Roman"/>
          <w:b/>
          <w:bCs/>
          <w:color w:val="000000" w:themeColor="text1"/>
          <w:sz w:val="24"/>
          <w:szCs w:val="24"/>
        </w:rPr>
      </w:pPr>
      <w:bookmarkStart w:id="111" w:name="_Hlk205718527"/>
      <w:r w:rsidRPr="007C52A7">
        <w:rPr>
          <w:rFonts w:ascii="Times New Roman" w:hAnsi="Times New Roman" w:cs="Times New Roman"/>
          <w:b/>
          <w:bCs/>
          <w:color w:val="000000" w:themeColor="text1"/>
          <w:sz w:val="24"/>
          <w:szCs w:val="24"/>
        </w:rPr>
        <w:t>Prihvatljive vrste projekta:</w:t>
      </w:r>
    </w:p>
    <w:p w14:paraId="79F8B4F1" w14:textId="77777777" w:rsidR="0098174C" w:rsidRPr="007C52A7" w:rsidRDefault="0098174C" w:rsidP="00063D92">
      <w:pPr>
        <w:pStyle w:val="Tekstfusnote"/>
        <w:jc w:val="both"/>
        <w:rPr>
          <w:rFonts w:ascii="Times New Roman" w:hAnsi="Times New Roman" w:cs="Times New Roman"/>
          <w:b/>
          <w:bCs/>
          <w:color w:val="000000" w:themeColor="text1"/>
          <w:sz w:val="24"/>
          <w:szCs w:val="24"/>
        </w:rPr>
      </w:pPr>
    </w:p>
    <w:p w14:paraId="593ED714" w14:textId="45077967" w:rsidR="003F239F" w:rsidRPr="006520A3" w:rsidRDefault="003F239F" w:rsidP="002B7D56">
      <w:pPr>
        <w:pStyle w:val="Odlomakpopisa"/>
        <w:numPr>
          <w:ilvl w:val="0"/>
          <w:numId w:val="68"/>
        </w:numPr>
        <w:suppressAutoHyphens w:val="0"/>
        <w:ind w:left="426" w:hanging="426"/>
        <w:jc w:val="both"/>
        <w:rPr>
          <w:rFonts w:ascii="Times New Roman" w:eastAsia="Calibri" w:hAnsi="Times New Roman" w:cs="Times New Roman"/>
          <w:color w:val="000000" w:themeColor="text1"/>
          <w:sz w:val="24"/>
          <w:szCs w:val="24"/>
        </w:rPr>
      </w:pPr>
      <w:r w:rsidRPr="006520A3">
        <w:rPr>
          <w:rFonts w:ascii="Times New Roman" w:hAnsi="Times New Roman" w:cs="Times New Roman"/>
          <w:b/>
          <w:color w:val="000000" w:themeColor="text1"/>
          <w:sz w:val="24"/>
          <w:szCs w:val="24"/>
          <w:u w:val="single"/>
        </w:rPr>
        <w:t xml:space="preserve">Jačanje kapaciteta mladih </w:t>
      </w:r>
      <w:r w:rsidR="007C52A7" w:rsidRPr="009A1225">
        <w:rPr>
          <w:rFonts w:ascii="Times New Roman" w:hAnsi="Times New Roman" w:cs="Times New Roman"/>
          <w:bCs/>
          <w:color w:val="000000" w:themeColor="text1"/>
          <w:sz w:val="24"/>
          <w:szCs w:val="24"/>
          <w:u w:val="single"/>
        </w:rPr>
        <w:t>(</w:t>
      </w:r>
      <w:r w:rsidRPr="006520A3">
        <w:rPr>
          <w:rFonts w:ascii="Times New Roman" w:eastAsia="Calibri" w:hAnsi="Times New Roman" w:cs="Times New Roman"/>
          <w:color w:val="000000" w:themeColor="text1"/>
          <w:sz w:val="24"/>
          <w:szCs w:val="24"/>
        </w:rPr>
        <w:t>projekti raznog</w:t>
      </w:r>
      <w:r w:rsidR="002B7D56" w:rsidRPr="006520A3">
        <w:rPr>
          <w:rFonts w:ascii="Times New Roman" w:eastAsia="Calibri" w:hAnsi="Times New Roman" w:cs="Times New Roman"/>
          <w:color w:val="000000" w:themeColor="text1"/>
          <w:sz w:val="24"/>
          <w:szCs w:val="24"/>
        </w:rPr>
        <w:t xml:space="preserve"> </w:t>
      </w:r>
      <w:r w:rsidRPr="006520A3">
        <w:rPr>
          <w:rFonts w:ascii="Times New Roman" w:eastAsia="Calibri" w:hAnsi="Times New Roman" w:cs="Times New Roman"/>
          <w:color w:val="000000" w:themeColor="text1"/>
          <w:sz w:val="24"/>
          <w:szCs w:val="24"/>
        </w:rPr>
        <w:t xml:space="preserve">edukativnog </w:t>
      </w:r>
      <w:r w:rsidR="006520A3">
        <w:rPr>
          <w:rFonts w:ascii="Times New Roman" w:eastAsia="Calibri" w:hAnsi="Times New Roman" w:cs="Times New Roman"/>
          <w:color w:val="000000" w:themeColor="text1"/>
          <w:sz w:val="24"/>
          <w:szCs w:val="24"/>
        </w:rPr>
        <w:t xml:space="preserve">i/ili informativnog </w:t>
      </w:r>
      <w:r w:rsidRPr="006520A3">
        <w:rPr>
          <w:rFonts w:ascii="Times New Roman" w:eastAsia="Calibri" w:hAnsi="Times New Roman" w:cs="Times New Roman"/>
          <w:color w:val="000000" w:themeColor="text1"/>
          <w:sz w:val="24"/>
          <w:szCs w:val="24"/>
        </w:rPr>
        <w:t>sadržaja kojima se</w:t>
      </w:r>
      <w:r w:rsidR="00C46038">
        <w:rPr>
          <w:rFonts w:ascii="Times New Roman" w:eastAsia="Calibri" w:hAnsi="Times New Roman" w:cs="Times New Roman"/>
          <w:color w:val="000000" w:themeColor="text1"/>
          <w:sz w:val="24"/>
          <w:szCs w:val="24"/>
        </w:rPr>
        <w:t xml:space="preserve"> pruža potpora djeci i mladima </w:t>
      </w:r>
      <w:r w:rsidR="00C46038" w:rsidRPr="009A1225">
        <w:rPr>
          <w:rFonts w:ascii="Times New Roman" w:hAnsi="Times New Roman" w:cs="Times New Roman"/>
          <w:iCs/>
          <w:color w:val="000000"/>
          <w:sz w:val="24"/>
          <w:szCs w:val="24"/>
        </w:rPr>
        <w:t>namijenjenih njihovom aktivnom uključivanju u zajednicu)</w:t>
      </w:r>
    </w:p>
    <w:p w14:paraId="296B295F" w14:textId="07521E37" w:rsidR="003F239F" w:rsidRPr="006520A3" w:rsidRDefault="006520A3" w:rsidP="002B7D56">
      <w:pPr>
        <w:pStyle w:val="Odlomakpopisa"/>
        <w:numPr>
          <w:ilvl w:val="0"/>
          <w:numId w:val="68"/>
        </w:numPr>
        <w:suppressAutoHyphens w:val="0"/>
        <w:ind w:left="426" w:hanging="426"/>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u w:val="single"/>
          <w:shd w:val="clear" w:color="auto" w:fill="FFFFFF"/>
        </w:rPr>
        <w:t>I</w:t>
      </w:r>
      <w:r w:rsidR="003F239F" w:rsidRPr="006520A3">
        <w:rPr>
          <w:rFonts w:ascii="Times New Roman" w:eastAsia="Times New Roman" w:hAnsi="Times New Roman" w:cs="Times New Roman"/>
          <w:b/>
          <w:bCs/>
          <w:color w:val="000000" w:themeColor="text1"/>
          <w:sz w:val="24"/>
          <w:szCs w:val="24"/>
          <w:u w:val="single"/>
          <w:shd w:val="clear" w:color="auto" w:fill="FFFFFF"/>
        </w:rPr>
        <w:t>novativne metode i način</w:t>
      </w:r>
      <w:r>
        <w:rPr>
          <w:rFonts w:ascii="Times New Roman" w:eastAsia="Times New Roman" w:hAnsi="Times New Roman" w:cs="Times New Roman"/>
          <w:b/>
          <w:bCs/>
          <w:color w:val="000000" w:themeColor="text1"/>
          <w:sz w:val="24"/>
          <w:szCs w:val="24"/>
          <w:u w:val="single"/>
          <w:shd w:val="clear" w:color="auto" w:fill="FFFFFF"/>
        </w:rPr>
        <w:t>i</w:t>
      </w:r>
      <w:r w:rsidR="003F239F" w:rsidRPr="006520A3">
        <w:rPr>
          <w:rFonts w:ascii="Times New Roman" w:eastAsia="Times New Roman" w:hAnsi="Times New Roman" w:cs="Times New Roman"/>
          <w:b/>
          <w:bCs/>
          <w:color w:val="000000" w:themeColor="text1"/>
          <w:sz w:val="24"/>
          <w:szCs w:val="24"/>
          <w:u w:val="single"/>
          <w:shd w:val="clear" w:color="auto" w:fill="FFFFFF"/>
        </w:rPr>
        <w:t xml:space="preserve"> uključivanja osjetljivih skupina društva</w:t>
      </w:r>
      <w:r w:rsidR="003F239F" w:rsidRPr="006520A3">
        <w:rPr>
          <w:rFonts w:ascii="Times New Roman" w:eastAsia="Times New Roman" w:hAnsi="Times New Roman" w:cs="Times New Roman"/>
          <w:color w:val="000000" w:themeColor="text1"/>
          <w:sz w:val="24"/>
          <w:szCs w:val="24"/>
          <w:u w:val="single"/>
          <w:shd w:val="clear" w:color="auto" w:fill="FFFFFF"/>
        </w:rPr>
        <w:t xml:space="preserve"> </w:t>
      </w:r>
      <w:r w:rsidR="007C52A7" w:rsidRPr="006520A3">
        <w:rPr>
          <w:rFonts w:ascii="Times New Roman" w:eastAsia="Times New Roman" w:hAnsi="Times New Roman" w:cs="Times New Roman"/>
          <w:color w:val="000000" w:themeColor="text1"/>
          <w:sz w:val="24"/>
          <w:szCs w:val="24"/>
          <w:shd w:val="clear" w:color="auto" w:fill="FFFFFF"/>
        </w:rPr>
        <w:t>(</w:t>
      </w:r>
      <w:r w:rsidR="003F239F" w:rsidRPr="006520A3">
        <w:rPr>
          <w:rFonts w:ascii="Times New Roman" w:eastAsia="Times New Roman" w:hAnsi="Times New Roman" w:cs="Times New Roman"/>
          <w:color w:val="000000" w:themeColor="text1"/>
          <w:sz w:val="24"/>
          <w:szCs w:val="24"/>
          <w:shd w:val="clear" w:color="auto" w:fill="FFFFFF"/>
        </w:rPr>
        <w:t>projekti kojima se uvode inovativne metode i novi oblici uključivanja</w:t>
      </w:r>
      <w:r>
        <w:rPr>
          <w:rFonts w:ascii="Times New Roman" w:eastAsia="Times New Roman" w:hAnsi="Times New Roman" w:cs="Times New Roman"/>
          <w:color w:val="000000" w:themeColor="text1"/>
          <w:sz w:val="24"/>
          <w:szCs w:val="24"/>
          <w:shd w:val="clear" w:color="auto" w:fill="FFFFFF"/>
        </w:rPr>
        <w:t xml:space="preserve"> djece s poteškoćama u razvoju</w:t>
      </w:r>
      <w:r w:rsidR="00C46038">
        <w:rPr>
          <w:rFonts w:ascii="Times New Roman" w:eastAsia="Times New Roman" w:hAnsi="Times New Roman" w:cs="Times New Roman"/>
          <w:color w:val="000000" w:themeColor="text1"/>
          <w:sz w:val="24"/>
          <w:szCs w:val="24"/>
          <w:shd w:val="clear" w:color="auto" w:fill="FFFFFF"/>
        </w:rPr>
        <w:t xml:space="preserve"> i njihovih roditelja/obitelji</w:t>
      </w:r>
      <w:r w:rsidR="003F239F" w:rsidRPr="006520A3">
        <w:rPr>
          <w:rFonts w:ascii="Times New Roman" w:eastAsia="Times New Roman" w:hAnsi="Times New Roman" w:cs="Times New Roman"/>
          <w:color w:val="000000" w:themeColor="text1"/>
          <w:sz w:val="24"/>
          <w:szCs w:val="24"/>
          <w:shd w:val="clear" w:color="auto" w:fill="FFFFFF"/>
        </w:rPr>
        <w:t>)</w:t>
      </w:r>
    </w:p>
    <w:p w14:paraId="1CDBA351" w14:textId="0E9FC746" w:rsidR="00351F00" w:rsidRPr="00533FF9" w:rsidRDefault="006520A3" w:rsidP="00C46038">
      <w:pPr>
        <w:pStyle w:val="Odlomakpopisa"/>
        <w:numPr>
          <w:ilvl w:val="0"/>
          <w:numId w:val="68"/>
        </w:numPr>
        <w:suppressAutoHyphens w:val="0"/>
        <w:ind w:left="426" w:hanging="426"/>
        <w:jc w:val="both"/>
        <w:rPr>
          <w:rFonts w:ascii="Times New Roman" w:eastAsia="Calibri" w:hAnsi="Times New Roman" w:cs="Times New Roman"/>
          <w:b/>
          <w:bCs/>
          <w:color w:val="000000" w:themeColor="text1"/>
          <w:sz w:val="24"/>
          <w:szCs w:val="24"/>
        </w:rPr>
      </w:pPr>
      <w:r>
        <w:rPr>
          <w:rFonts w:ascii="Times New Roman" w:hAnsi="Times New Roman" w:cs="Times New Roman"/>
          <w:b/>
          <w:bCs/>
          <w:color w:val="000000" w:themeColor="text1"/>
          <w:sz w:val="24"/>
          <w:szCs w:val="24"/>
          <w:u w:val="single"/>
        </w:rPr>
        <w:t>R</w:t>
      </w:r>
      <w:r w:rsidR="00351F00" w:rsidRPr="006520A3">
        <w:rPr>
          <w:rFonts w:ascii="Times New Roman" w:hAnsi="Times New Roman" w:cs="Times New Roman"/>
          <w:b/>
          <w:bCs/>
          <w:color w:val="000000" w:themeColor="text1"/>
          <w:sz w:val="24"/>
          <w:szCs w:val="24"/>
          <w:u w:val="single"/>
        </w:rPr>
        <w:t xml:space="preserve">azvoj socijalnih i </w:t>
      </w:r>
      <w:r w:rsidR="00AC70FD" w:rsidRPr="006520A3">
        <w:rPr>
          <w:rFonts w:ascii="Times New Roman" w:hAnsi="Times New Roman" w:cs="Times New Roman"/>
          <w:b/>
          <w:bCs/>
          <w:color w:val="000000" w:themeColor="text1"/>
          <w:sz w:val="24"/>
          <w:szCs w:val="24"/>
          <w:u w:val="single"/>
        </w:rPr>
        <w:t>izvaninstitucionalnih</w:t>
      </w:r>
      <w:r w:rsidR="00351F00" w:rsidRPr="006520A3">
        <w:rPr>
          <w:rFonts w:ascii="Times New Roman" w:hAnsi="Times New Roman" w:cs="Times New Roman"/>
          <w:b/>
          <w:bCs/>
          <w:color w:val="000000" w:themeColor="text1"/>
          <w:sz w:val="24"/>
          <w:szCs w:val="24"/>
          <w:u w:val="single"/>
        </w:rPr>
        <w:t xml:space="preserve"> usluga</w:t>
      </w:r>
      <w:r w:rsidR="001B317E" w:rsidRPr="006520A3">
        <w:rPr>
          <w:rFonts w:ascii="Times New Roman" w:hAnsi="Times New Roman" w:cs="Times New Roman"/>
          <w:b/>
          <w:bCs/>
          <w:color w:val="000000" w:themeColor="text1"/>
          <w:sz w:val="24"/>
          <w:szCs w:val="24"/>
          <w:u w:val="single"/>
        </w:rPr>
        <w:t xml:space="preserve"> </w:t>
      </w:r>
      <w:r w:rsidR="007C52A7" w:rsidRPr="00533FF9">
        <w:rPr>
          <w:rFonts w:ascii="Times New Roman" w:hAnsi="Times New Roman" w:cs="Times New Roman"/>
          <w:color w:val="000000" w:themeColor="text1"/>
          <w:sz w:val="24"/>
          <w:szCs w:val="24"/>
          <w:u w:val="single"/>
        </w:rPr>
        <w:t>(</w:t>
      </w:r>
      <w:r w:rsidR="00351F00" w:rsidRPr="006520A3">
        <w:rPr>
          <w:rFonts w:ascii="Times New Roman" w:eastAsia="Calibri" w:hAnsi="Times New Roman" w:cs="Times New Roman"/>
          <w:color w:val="000000" w:themeColor="text1"/>
          <w:sz w:val="24"/>
          <w:szCs w:val="24"/>
        </w:rPr>
        <w:t xml:space="preserve">projekti kojima se ulaže u razvoj socijalnih i izvaninstitucionalnih usluga </w:t>
      </w:r>
      <w:r w:rsidR="00C46038">
        <w:rPr>
          <w:rFonts w:ascii="Times New Roman" w:eastAsia="Calibri" w:hAnsi="Times New Roman" w:cs="Times New Roman"/>
          <w:color w:val="000000" w:themeColor="text1"/>
          <w:sz w:val="24"/>
          <w:szCs w:val="24"/>
        </w:rPr>
        <w:t xml:space="preserve">za starije i nemoćne osobe te osobe sa svim vrstama invaliditeta, </w:t>
      </w:r>
      <w:r w:rsidR="00351F00" w:rsidRPr="00533FF9">
        <w:rPr>
          <w:rFonts w:ascii="Times New Roman" w:eastAsia="Calibri" w:hAnsi="Times New Roman" w:cs="Times New Roman"/>
          <w:color w:val="000000" w:themeColor="text1"/>
          <w:sz w:val="24"/>
          <w:szCs w:val="24"/>
        </w:rPr>
        <w:t>koje su nedostajuće ili nedostatne</w:t>
      </w:r>
      <w:r w:rsidRPr="00533FF9">
        <w:rPr>
          <w:rFonts w:ascii="Times New Roman" w:eastAsia="Calibri" w:hAnsi="Times New Roman" w:cs="Times New Roman"/>
          <w:color w:val="000000" w:themeColor="text1"/>
          <w:sz w:val="24"/>
          <w:szCs w:val="24"/>
        </w:rPr>
        <w:t xml:space="preserve"> na području LAG-a</w:t>
      </w:r>
      <w:r w:rsidR="00351F00" w:rsidRPr="00533FF9">
        <w:rPr>
          <w:rFonts w:ascii="Times New Roman" w:eastAsia="Calibri" w:hAnsi="Times New Roman" w:cs="Times New Roman"/>
          <w:color w:val="000000" w:themeColor="text1"/>
          <w:sz w:val="24"/>
          <w:szCs w:val="24"/>
        </w:rPr>
        <w:t xml:space="preserve">) </w:t>
      </w:r>
    </w:p>
    <w:p w14:paraId="31151432" w14:textId="7BAFBB28" w:rsidR="00351F00" w:rsidRPr="006520A3" w:rsidRDefault="006520A3" w:rsidP="002B7D56">
      <w:pPr>
        <w:pStyle w:val="Odlomakpopisa"/>
        <w:numPr>
          <w:ilvl w:val="0"/>
          <w:numId w:val="68"/>
        </w:numPr>
        <w:suppressAutoHyphens w:val="0"/>
        <w:ind w:left="426" w:hanging="426"/>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b/>
          <w:bCs/>
          <w:color w:val="000000" w:themeColor="text1"/>
          <w:sz w:val="24"/>
          <w:szCs w:val="24"/>
          <w:u w:val="single"/>
          <w:shd w:val="clear" w:color="auto" w:fill="FFFFFF"/>
        </w:rPr>
        <w:t>R</w:t>
      </w:r>
      <w:r w:rsidR="003F239F" w:rsidRPr="006520A3">
        <w:rPr>
          <w:rFonts w:ascii="Times New Roman" w:eastAsia="Times New Roman" w:hAnsi="Times New Roman" w:cs="Times New Roman"/>
          <w:b/>
          <w:bCs/>
          <w:color w:val="000000" w:themeColor="text1"/>
          <w:sz w:val="24"/>
          <w:szCs w:val="24"/>
          <w:u w:val="single"/>
          <w:shd w:val="clear" w:color="auto" w:fill="FFFFFF"/>
        </w:rPr>
        <w:t xml:space="preserve">azvoj i umrežavanje učeničkih zadruga </w:t>
      </w:r>
      <w:r w:rsidR="003F239F" w:rsidRPr="00533FF9">
        <w:rPr>
          <w:rFonts w:ascii="Times New Roman" w:eastAsia="Times New Roman" w:hAnsi="Times New Roman" w:cs="Times New Roman"/>
          <w:color w:val="000000" w:themeColor="text1"/>
          <w:sz w:val="24"/>
          <w:szCs w:val="24"/>
          <w:u w:val="single"/>
          <w:shd w:val="clear" w:color="auto" w:fill="FFFFFF"/>
        </w:rPr>
        <w:t>(</w:t>
      </w:r>
      <w:r w:rsidR="00351F00" w:rsidRPr="006520A3">
        <w:rPr>
          <w:rFonts w:ascii="Times New Roman" w:eastAsia="Times New Roman" w:hAnsi="Times New Roman" w:cs="Times New Roman"/>
          <w:color w:val="000000" w:themeColor="text1"/>
          <w:sz w:val="24"/>
          <w:szCs w:val="24"/>
          <w:shd w:val="clear" w:color="auto" w:fill="FFFFFF"/>
        </w:rPr>
        <w:t xml:space="preserve">projekti kojima se </w:t>
      </w:r>
      <w:r w:rsidR="001B317E" w:rsidRPr="006520A3">
        <w:rPr>
          <w:rFonts w:ascii="Times New Roman" w:eastAsia="Times New Roman" w:hAnsi="Times New Roman" w:cs="Times New Roman"/>
          <w:color w:val="000000" w:themeColor="text1"/>
          <w:sz w:val="24"/>
          <w:szCs w:val="24"/>
          <w:shd w:val="clear" w:color="auto" w:fill="FFFFFF"/>
        </w:rPr>
        <w:t>razvijaju i jačaju kapaciteti učeničkih zadruga</w:t>
      </w:r>
      <w:r>
        <w:rPr>
          <w:rFonts w:ascii="Times New Roman" w:eastAsia="Times New Roman" w:hAnsi="Times New Roman" w:cs="Times New Roman"/>
          <w:color w:val="000000" w:themeColor="text1"/>
          <w:sz w:val="24"/>
          <w:szCs w:val="24"/>
          <w:shd w:val="clear" w:color="auto" w:fill="FFFFFF"/>
        </w:rPr>
        <w:t xml:space="preserve"> osnovnih i/ili srednjih škola</w:t>
      </w:r>
      <w:r w:rsidR="001B317E" w:rsidRPr="006520A3">
        <w:rPr>
          <w:rFonts w:ascii="Times New Roman" w:eastAsia="Times New Roman" w:hAnsi="Times New Roman" w:cs="Times New Roman"/>
          <w:color w:val="000000" w:themeColor="text1"/>
          <w:sz w:val="24"/>
          <w:szCs w:val="24"/>
          <w:shd w:val="clear" w:color="auto" w:fill="FFFFFF"/>
        </w:rPr>
        <w:t xml:space="preserve">, potiče kreativnost, inovativnost kao i umrežavanje i prijenos </w:t>
      </w:r>
      <w:r w:rsidR="002B7D56" w:rsidRPr="006520A3">
        <w:rPr>
          <w:rFonts w:ascii="Times New Roman" w:eastAsia="Times New Roman" w:hAnsi="Times New Roman" w:cs="Times New Roman"/>
          <w:color w:val="000000" w:themeColor="text1"/>
          <w:sz w:val="24"/>
          <w:szCs w:val="24"/>
          <w:shd w:val="clear" w:color="auto" w:fill="FFFFFF"/>
        </w:rPr>
        <w:t xml:space="preserve">znanja i </w:t>
      </w:r>
      <w:r w:rsidR="001B317E" w:rsidRPr="006520A3">
        <w:rPr>
          <w:rFonts w:ascii="Times New Roman" w:eastAsia="Times New Roman" w:hAnsi="Times New Roman" w:cs="Times New Roman"/>
          <w:color w:val="000000" w:themeColor="text1"/>
          <w:sz w:val="24"/>
          <w:szCs w:val="24"/>
          <w:shd w:val="clear" w:color="auto" w:fill="FFFFFF"/>
        </w:rPr>
        <w:t xml:space="preserve">iskustva među </w:t>
      </w:r>
      <w:r w:rsidR="00C46038">
        <w:rPr>
          <w:rFonts w:ascii="Times New Roman" w:eastAsia="Times New Roman" w:hAnsi="Times New Roman" w:cs="Times New Roman"/>
          <w:color w:val="000000" w:themeColor="text1"/>
          <w:sz w:val="24"/>
          <w:szCs w:val="24"/>
          <w:shd w:val="clear" w:color="auto" w:fill="FFFFFF"/>
        </w:rPr>
        <w:t xml:space="preserve">učeničkim </w:t>
      </w:r>
      <w:r w:rsidR="001B317E" w:rsidRPr="006520A3">
        <w:rPr>
          <w:rFonts w:ascii="Times New Roman" w:eastAsia="Times New Roman" w:hAnsi="Times New Roman" w:cs="Times New Roman"/>
          <w:color w:val="000000" w:themeColor="text1"/>
          <w:sz w:val="24"/>
          <w:szCs w:val="24"/>
          <w:shd w:val="clear" w:color="auto" w:fill="FFFFFF"/>
        </w:rPr>
        <w:t>zadrugama)</w:t>
      </w:r>
    </w:p>
    <w:p w14:paraId="7C13C10F" w14:textId="53F5243D" w:rsidR="00351F00" w:rsidRPr="006520A3" w:rsidRDefault="00C46038" w:rsidP="002B7D56">
      <w:pPr>
        <w:pStyle w:val="Odlomakpopisa"/>
        <w:numPr>
          <w:ilvl w:val="0"/>
          <w:numId w:val="68"/>
        </w:numPr>
        <w:suppressAutoHyphens w:val="0"/>
        <w:ind w:left="426" w:hanging="426"/>
        <w:jc w:val="both"/>
        <w:rPr>
          <w:rFonts w:ascii="Times New Roman" w:eastAsia="Calibri" w:hAnsi="Times New Roman" w:cs="Times New Roman"/>
          <w:color w:val="000000" w:themeColor="text1"/>
          <w:sz w:val="24"/>
          <w:szCs w:val="24"/>
        </w:rPr>
      </w:pPr>
      <w:r>
        <w:rPr>
          <w:rFonts w:ascii="Times New Roman" w:eastAsia="Calibri" w:hAnsi="Times New Roman" w:cs="Times New Roman"/>
          <w:b/>
          <w:bCs/>
          <w:color w:val="000000" w:themeColor="text1"/>
          <w:sz w:val="24"/>
          <w:szCs w:val="24"/>
          <w:u w:val="single"/>
        </w:rPr>
        <w:t>O</w:t>
      </w:r>
      <w:r w:rsidR="00351F00" w:rsidRPr="006520A3">
        <w:rPr>
          <w:rFonts w:ascii="Times New Roman" w:eastAsia="Calibri" w:hAnsi="Times New Roman" w:cs="Times New Roman"/>
          <w:b/>
          <w:bCs/>
          <w:color w:val="000000" w:themeColor="text1"/>
          <w:sz w:val="24"/>
          <w:szCs w:val="24"/>
          <w:u w:val="single"/>
        </w:rPr>
        <w:t>čuvanj</w:t>
      </w:r>
      <w:r>
        <w:rPr>
          <w:rFonts w:ascii="Times New Roman" w:eastAsia="Calibri" w:hAnsi="Times New Roman" w:cs="Times New Roman"/>
          <w:b/>
          <w:bCs/>
          <w:color w:val="000000" w:themeColor="text1"/>
          <w:sz w:val="24"/>
          <w:szCs w:val="24"/>
          <w:u w:val="single"/>
        </w:rPr>
        <w:t>e</w:t>
      </w:r>
      <w:r w:rsidR="00351F00" w:rsidRPr="006520A3">
        <w:rPr>
          <w:rFonts w:ascii="Times New Roman" w:eastAsia="Calibri" w:hAnsi="Times New Roman" w:cs="Times New Roman"/>
          <w:b/>
          <w:bCs/>
          <w:color w:val="000000" w:themeColor="text1"/>
          <w:sz w:val="24"/>
          <w:szCs w:val="24"/>
          <w:u w:val="single"/>
        </w:rPr>
        <w:t xml:space="preserve"> prirodne i kulturne baštine</w:t>
      </w:r>
      <w:r w:rsidR="00351F00" w:rsidRPr="006520A3">
        <w:rPr>
          <w:rFonts w:ascii="Times New Roman" w:eastAsia="Calibri" w:hAnsi="Times New Roman" w:cs="Times New Roman"/>
          <w:b/>
          <w:bCs/>
          <w:color w:val="000000" w:themeColor="text1"/>
          <w:sz w:val="24"/>
          <w:szCs w:val="24"/>
        </w:rPr>
        <w:t xml:space="preserve"> </w:t>
      </w:r>
      <w:r w:rsidR="00351F00" w:rsidRPr="00533FF9">
        <w:rPr>
          <w:rFonts w:ascii="Times New Roman" w:eastAsia="Calibri" w:hAnsi="Times New Roman" w:cs="Times New Roman"/>
          <w:color w:val="000000" w:themeColor="text1"/>
          <w:sz w:val="24"/>
          <w:szCs w:val="24"/>
        </w:rPr>
        <w:t>(</w:t>
      </w:r>
      <w:r w:rsidR="00351F00" w:rsidRPr="006520A3">
        <w:rPr>
          <w:rFonts w:ascii="Times New Roman" w:eastAsia="Calibri" w:hAnsi="Times New Roman" w:cs="Times New Roman"/>
          <w:color w:val="000000" w:themeColor="text1"/>
          <w:sz w:val="24"/>
          <w:szCs w:val="24"/>
        </w:rPr>
        <w:t>projekti kojima se ostvaruje doprinos</w:t>
      </w:r>
      <w:r w:rsidR="001B317E" w:rsidRPr="006520A3">
        <w:rPr>
          <w:rFonts w:ascii="Times New Roman" w:eastAsia="Calibri" w:hAnsi="Times New Roman" w:cs="Times New Roman"/>
          <w:color w:val="000000" w:themeColor="text1"/>
          <w:sz w:val="24"/>
          <w:szCs w:val="24"/>
        </w:rPr>
        <w:t xml:space="preserve"> zaštiti</w:t>
      </w:r>
      <w:r>
        <w:rPr>
          <w:rFonts w:ascii="Times New Roman" w:eastAsia="Calibri" w:hAnsi="Times New Roman" w:cs="Times New Roman"/>
          <w:color w:val="000000" w:themeColor="text1"/>
          <w:sz w:val="24"/>
          <w:szCs w:val="24"/>
        </w:rPr>
        <w:t xml:space="preserve">, </w:t>
      </w:r>
      <w:r w:rsidR="00351F00" w:rsidRPr="006520A3">
        <w:rPr>
          <w:rFonts w:ascii="Times New Roman" w:eastAsia="Calibri" w:hAnsi="Times New Roman" w:cs="Times New Roman"/>
          <w:color w:val="000000" w:themeColor="text1"/>
          <w:sz w:val="24"/>
          <w:szCs w:val="24"/>
        </w:rPr>
        <w:t xml:space="preserve">očuvanju </w:t>
      </w:r>
      <w:r>
        <w:rPr>
          <w:rFonts w:ascii="Times New Roman" w:eastAsia="Calibri" w:hAnsi="Times New Roman" w:cs="Times New Roman"/>
          <w:color w:val="000000" w:themeColor="text1"/>
          <w:sz w:val="24"/>
          <w:szCs w:val="24"/>
        </w:rPr>
        <w:t xml:space="preserve">i promociji </w:t>
      </w:r>
      <w:r w:rsidR="00351F00" w:rsidRPr="006520A3">
        <w:rPr>
          <w:rFonts w:ascii="Times New Roman" w:eastAsia="Calibri" w:hAnsi="Times New Roman" w:cs="Times New Roman"/>
          <w:color w:val="000000" w:themeColor="text1"/>
          <w:sz w:val="24"/>
          <w:szCs w:val="24"/>
        </w:rPr>
        <w:t>prirodne i kulturne baštine</w:t>
      </w:r>
      <w:r>
        <w:rPr>
          <w:rFonts w:ascii="Times New Roman" w:eastAsia="Calibri" w:hAnsi="Times New Roman" w:cs="Times New Roman"/>
          <w:color w:val="000000" w:themeColor="text1"/>
          <w:sz w:val="24"/>
          <w:szCs w:val="24"/>
        </w:rPr>
        <w:t xml:space="preserve"> te tradicijskih običaja</w:t>
      </w:r>
      <w:r w:rsidR="00351F00" w:rsidRPr="006520A3">
        <w:rPr>
          <w:rFonts w:ascii="Times New Roman" w:eastAsia="Calibri" w:hAnsi="Times New Roman" w:cs="Times New Roman"/>
          <w:color w:val="000000" w:themeColor="text1"/>
          <w:sz w:val="24"/>
          <w:szCs w:val="24"/>
        </w:rPr>
        <w:t>).</w:t>
      </w:r>
    </w:p>
    <w:p w14:paraId="412E594C" w14:textId="77777777" w:rsidR="004759B4" w:rsidRPr="0070774B" w:rsidRDefault="004759B4" w:rsidP="002B7D56">
      <w:pPr>
        <w:pStyle w:val="Odlomakpopisa"/>
        <w:suppressAutoHyphens w:val="0"/>
        <w:ind w:left="426" w:hanging="426"/>
        <w:rPr>
          <w:rFonts w:ascii="Times New Roman" w:eastAsia="Calibri" w:hAnsi="Times New Roman" w:cs="Times New Roman"/>
          <w:b/>
          <w:bCs/>
          <w:i/>
          <w:iCs/>
          <w:color w:val="000000" w:themeColor="text1"/>
          <w:sz w:val="24"/>
          <w:szCs w:val="24"/>
        </w:rPr>
      </w:pPr>
    </w:p>
    <w:p w14:paraId="303B0699" w14:textId="185F89A0" w:rsidR="0070774B" w:rsidRPr="0070774B" w:rsidRDefault="0070774B" w:rsidP="002B7D56">
      <w:pPr>
        <w:pStyle w:val="Odlomakpopisa"/>
        <w:suppressAutoHyphens w:val="0"/>
        <w:ind w:left="0"/>
        <w:rPr>
          <w:rFonts w:ascii="Times New Roman" w:eastAsia="Calibri" w:hAnsi="Times New Roman" w:cs="Times New Roman"/>
          <w:b/>
          <w:bCs/>
          <w:i/>
          <w:iCs/>
          <w:color w:val="000000" w:themeColor="text1"/>
          <w:sz w:val="24"/>
          <w:szCs w:val="24"/>
        </w:rPr>
      </w:pPr>
      <w:r w:rsidRPr="0070774B">
        <w:rPr>
          <w:rFonts w:ascii="Times New Roman" w:eastAsia="Calibri" w:hAnsi="Times New Roman" w:cs="Times New Roman"/>
          <w:b/>
          <w:bCs/>
          <w:i/>
          <w:iCs/>
          <w:color w:val="000000" w:themeColor="text1"/>
          <w:sz w:val="24"/>
          <w:szCs w:val="24"/>
        </w:rPr>
        <w:t>Važno je napomenuti da sve gore navedene vrste projekata prema namjeni ulaganja ujedno doprinose i dodanoj vrijednosti LEADER-a (Detal</w:t>
      </w:r>
      <w:r>
        <w:rPr>
          <w:rFonts w:ascii="Times New Roman" w:eastAsia="Calibri" w:hAnsi="Times New Roman" w:cs="Times New Roman"/>
          <w:b/>
          <w:bCs/>
          <w:i/>
          <w:iCs/>
          <w:color w:val="000000" w:themeColor="text1"/>
          <w:sz w:val="24"/>
          <w:szCs w:val="24"/>
        </w:rPr>
        <w:t>j</w:t>
      </w:r>
      <w:r w:rsidRPr="0070774B">
        <w:rPr>
          <w:rFonts w:ascii="Times New Roman" w:eastAsia="Calibri" w:hAnsi="Times New Roman" w:cs="Times New Roman"/>
          <w:b/>
          <w:bCs/>
          <w:i/>
          <w:iCs/>
          <w:color w:val="000000" w:themeColor="text1"/>
          <w:sz w:val="24"/>
          <w:szCs w:val="24"/>
        </w:rPr>
        <w:t>no obrazloženje dano je u Prijavnom obrascu 1</w:t>
      </w:r>
      <w:r w:rsidR="00257B9E">
        <w:rPr>
          <w:rFonts w:ascii="Times New Roman" w:eastAsia="Calibri" w:hAnsi="Times New Roman" w:cs="Times New Roman"/>
          <w:b/>
          <w:bCs/>
          <w:i/>
          <w:iCs/>
          <w:color w:val="000000" w:themeColor="text1"/>
          <w:sz w:val="24"/>
          <w:szCs w:val="24"/>
        </w:rPr>
        <w:t>.</w:t>
      </w:r>
      <w:r w:rsidRPr="0070774B">
        <w:rPr>
          <w:rFonts w:ascii="Times New Roman" w:eastAsia="Calibri" w:hAnsi="Times New Roman" w:cs="Times New Roman"/>
          <w:b/>
          <w:bCs/>
          <w:i/>
          <w:iCs/>
          <w:color w:val="000000" w:themeColor="text1"/>
          <w:sz w:val="24"/>
          <w:szCs w:val="24"/>
        </w:rPr>
        <w:t>)</w:t>
      </w:r>
    </w:p>
    <w:p w14:paraId="11689CF2" w14:textId="77777777" w:rsidR="0070774B" w:rsidRPr="0070774B" w:rsidRDefault="0070774B" w:rsidP="002B7D56">
      <w:pPr>
        <w:jc w:val="both"/>
        <w:rPr>
          <w:rFonts w:ascii="Times New Roman" w:hAnsi="Times New Roman" w:cs="Times New Roman"/>
          <w:b/>
          <w:bCs/>
          <w:i/>
          <w:iCs/>
          <w:sz w:val="24"/>
          <w:szCs w:val="24"/>
        </w:rPr>
      </w:pPr>
    </w:p>
    <w:p w14:paraId="1F9F6C01" w14:textId="704E92F4" w:rsidR="00351F00" w:rsidRPr="000E2A6C" w:rsidRDefault="00351F00" w:rsidP="00351F00">
      <w:pPr>
        <w:jc w:val="both"/>
        <w:rPr>
          <w:rFonts w:ascii="Times New Roman" w:hAnsi="Times New Roman" w:cs="Times New Roman"/>
          <w:b/>
          <w:sz w:val="24"/>
          <w:szCs w:val="24"/>
        </w:rPr>
      </w:pPr>
      <w:r w:rsidRPr="000E2A6C">
        <w:rPr>
          <w:rFonts w:ascii="Times New Roman" w:hAnsi="Times New Roman" w:cs="Times New Roman"/>
          <w:b/>
          <w:sz w:val="24"/>
          <w:szCs w:val="24"/>
        </w:rPr>
        <w:t xml:space="preserve">Prihvatljive aktivnosti: </w:t>
      </w:r>
    </w:p>
    <w:p w14:paraId="41FF20C7" w14:textId="77777777" w:rsidR="00351F00" w:rsidRPr="000E2A6C" w:rsidRDefault="00351F00" w:rsidP="00351F00">
      <w:pPr>
        <w:pStyle w:val="Bezproreda"/>
        <w:numPr>
          <w:ilvl w:val="0"/>
          <w:numId w:val="54"/>
        </w:numPr>
        <w:suppressAutoHyphens w:val="0"/>
        <w:rPr>
          <w:rFonts w:ascii="Times New Roman" w:hAnsi="Times New Roman" w:cs="Times New Roman"/>
          <w:color w:val="222222"/>
          <w:sz w:val="24"/>
          <w:szCs w:val="24"/>
          <w:shd w:val="clear" w:color="auto" w:fill="FFFFFF"/>
        </w:rPr>
      </w:pPr>
      <w:r w:rsidRPr="000E2A6C">
        <w:rPr>
          <w:rFonts w:ascii="Times New Roman" w:hAnsi="Times New Roman" w:cs="Times New Roman"/>
          <w:color w:val="222222"/>
          <w:sz w:val="24"/>
          <w:szCs w:val="24"/>
          <w:shd w:val="clear" w:color="auto" w:fill="FFFFFF"/>
        </w:rPr>
        <w:t xml:space="preserve">Građenje (rekonstrukcija i/ili održavanje) i/ili opremanje javnog prostora i/ili javnog dobra za djelovanje relevantnih udruga, učeničkih zadruga i drugih članova društvene zajednice </w:t>
      </w:r>
    </w:p>
    <w:p w14:paraId="739957E5" w14:textId="45F1E414" w:rsidR="00351F00" w:rsidRPr="0098174C" w:rsidRDefault="00351F00" w:rsidP="00351F00">
      <w:pPr>
        <w:pStyle w:val="Bezproreda"/>
        <w:numPr>
          <w:ilvl w:val="0"/>
          <w:numId w:val="54"/>
        </w:numPr>
        <w:suppressAutoHyphens w:val="0"/>
        <w:rPr>
          <w:rFonts w:ascii="Times New Roman" w:hAnsi="Times New Roman" w:cs="Times New Roman"/>
          <w:color w:val="222222"/>
          <w:sz w:val="24"/>
          <w:szCs w:val="24"/>
          <w:shd w:val="clear" w:color="auto" w:fill="FFFFFF"/>
        </w:rPr>
      </w:pPr>
      <w:r w:rsidRPr="0098174C">
        <w:rPr>
          <w:rFonts w:ascii="Times New Roman" w:hAnsi="Times New Roman" w:cs="Times New Roman"/>
          <w:color w:val="222222"/>
          <w:sz w:val="24"/>
          <w:szCs w:val="24"/>
          <w:shd w:val="clear" w:color="auto" w:fill="FFFFFF"/>
        </w:rPr>
        <w:t xml:space="preserve">Nabava opreme za djelovanje/rad relevantnih udruga i učeničkih zadruga </w:t>
      </w:r>
    </w:p>
    <w:p w14:paraId="6665752F" w14:textId="4B128624" w:rsidR="0098174C" w:rsidRPr="0098174C" w:rsidRDefault="0098174C" w:rsidP="00351F00">
      <w:pPr>
        <w:pStyle w:val="Bezproreda"/>
        <w:numPr>
          <w:ilvl w:val="0"/>
          <w:numId w:val="54"/>
        </w:numPr>
        <w:suppressAutoHyphens w:val="0"/>
        <w:rPr>
          <w:rFonts w:ascii="Times New Roman" w:hAnsi="Times New Roman" w:cs="Times New Roman"/>
          <w:color w:val="222222"/>
          <w:sz w:val="24"/>
          <w:szCs w:val="24"/>
          <w:shd w:val="clear" w:color="auto" w:fill="FFFFFF"/>
        </w:rPr>
      </w:pPr>
      <w:r w:rsidRPr="0098174C">
        <w:rPr>
          <w:rFonts w:ascii="Times New Roman" w:hAnsi="Times New Roman" w:cs="Times New Roman"/>
          <w:color w:val="222222"/>
          <w:sz w:val="24"/>
          <w:szCs w:val="24"/>
          <w:shd w:val="clear" w:color="auto" w:fill="FFFFFF"/>
        </w:rPr>
        <w:t>Nabava gospodarskih vozila za potrebe udruge/</w:t>
      </w:r>
      <w:r w:rsidR="00257B9E">
        <w:rPr>
          <w:rFonts w:ascii="Times New Roman" w:hAnsi="Times New Roman" w:cs="Times New Roman"/>
          <w:color w:val="222222"/>
          <w:sz w:val="24"/>
          <w:szCs w:val="24"/>
          <w:shd w:val="clear" w:color="auto" w:fill="FFFFFF"/>
        </w:rPr>
        <w:t xml:space="preserve">učeničke </w:t>
      </w:r>
      <w:r w:rsidRPr="0098174C">
        <w:rPr>
          <w:rFonts w:ascii="Times New Roman" w:hAnsi="Times New Roman" w:cs="Times New Roman"/>
          <w:color w:val="222222"/>
          <w:sz w:val="24"/>
          <w:szCs w:val="24"/>
          <w:shd w:val="clear" w:color="auto" w:fill="FFFFFF"/>
        </w:rPr>
        <w:t>zadruge</w:t>
      </w:r>
    </w:p>
    <w:p w14:paraId="5CCDD1B8" w14:textId="76839040" w:rsidR="00351F00" w:rsidRPr="000E2A6C" w:rsidRDefault="00351F00" w:rsidP="00351F00">
      <w:pPr>
        <w:pStyle w:val="Bezproreda"/>
        <w:numPr>
          <w:ilvl w:val="0"/>
          <w:numId w:val="54"/>
        </w:numPr>
        <w:suppressAutoHyphens w:val="0"/>
        <w:rPr>
          <w:rFonts w:ascii="Times New Roman" w:hAnsi="Times New Roman" w:cs="Times New Roman"/>
          <w:color w:val="222222"/>
          <w:sz w:val="24"/>
          <w:szCs w:val="24"/>
          <w:shd w:val="clear" w:color="auto" w:fill="FFFFFF"/>
        </w:rPr>
      </w:pPr>
      <w:r w:rsidRPr="0098174C">
        <w:rPr>
          <w:rFonts w:ascii="Times New Roman" w:hAnsi="Times New Roman" w:cs="Times New Roman"/>
          <w:color w:val="222222"/>
          <w:sz w:val="24"/>
          <w:szCs w:val="24"/>
          <w:shd w:val="clear" w:color="auto" w:fill="FFFFFF"/>
        </w:rPr>
        <w:t>Edukativno-informativne aktivnosti usmjerene jačanju znanja i vještina</w:t>
      </w:r>
      <w:r w:rsidR="008303DA">
        <w:rPr>
          <w:rFonts w:ascii="Times New Roman" w:hAnsi="Times New Roman" w:cs="Times New Roman"/>
          <w:color w:val="222222"/>
          <w:sz w:val="24"/>
          <w:szCs w:val="24"/>
          <w:shd w:val="clear" w:color="auto" w:fill="FFFFFF"/>
        </w:rPr>
        <w:t xml:space="preserve">, </w:t>
      </w:r>
      <w:r w:rsidRPr="000E2A6C">
        <w:rPr>
          <w:rFonts w:ascii="Times New Roman" w:hAnsi="Times New Roman" w:cs="Times New Roman"/>
          <w:color w:val="222222"/>
          <w:sz w:val="24"/>
          <w:szCs w:val="24"/>
          <w:shd w:val="clear" w:color="auto" w:fill="FFFFFF"/>
        </w:rPr>
        <w:t xml:space="preserve">uključujući pripremu i izradu edukativno-informativnih materijala </w:t>
      </w:r>
    </w:p>
    <w:p w14:paraId="397C57F8" w14:textId="77777777" w:rsidR="00351F00" w:rsidRPr="00D27E2E" w:rsidRDefault="00351F00" w:rsidP="00351F00">
      <w:pPr>
        <w:pStyle w:val="Bezproreda"/>
        <w:numPr>
          <w:ilvl w:val="0"/>
          <w:numId w:val="54"/>
        </w:numPr>
        <w:suppressAutoHyphens w:val="0"/>
        <w:rPr>
          <w:rFonts w:ascii="Times New Roman" w:hAnsi="Times New Roman" w:cs="Times New Roman"/>
          <w:color w:val="222222"/>
          <w:sz w:val="24"/>
          <w:szCs w:val="24"/>
          <w:shd w:val="clear" w:color="auto" w:fill="FFFFFF"/>
        </w:rPr>
      </w:pPr>
      <w:r w:rsidRPr="000E2A6C">
        <w:rPr>
          <w:rFonts w:ascii="Times New Roman" w:hAnsi="Times New Roman" w:cs="Times New Roman"/>
          <w:color w:val="222222"/>
          <w:sz w:val="24"/>
          <w:szCs w:val="24"/>
          <w:shd w:val="clear" w:color="auto" w:fill="FFFFFF"/>
        </w:rPr>
        <w:t xml:space="preserve">Umrežavanje putem studijskih putovanja i/ili sudjelovanjem </w:t>
      </w:r>
      <w:r w:rsidRPr="000E2A6C">
        <w:rPr>
          <w:rFonts w:ascii="Times New Roman" w:eastAsia="Calibri" w:hAnsi="Times New Roman" w:cs="Times New Roman"/>
          <w:color w:val="000000"/>
          <w:sz w:val="24"/>
          <w:szCs w:val="24"/>
          <w:lang w:eastAsia="ar-SA"/>
        </w:rPr>
        <w:t>na sajmovima/natjecanjima učeničkih zadruga županijske i/ili nacionalne razine i/ili sudjelovanje na ostalim relevantnim sajmovima ili događanjima i sl.</w:t>
      </w:r>
    </w:p>
    <w:p w14:paraId="5579CC97" w14:textId="579CD1AB" w:rsidR="00D27E2E" w:rsidRPr="00137B81" w:rsidRDefault="00D27E2E" w:rsidP="00351F00">
      <w:pPr>
        <w:pStyle w:val="Odlomakpopisa"/>
        <w:numPr>
          <w:ilvl w:val="0"/>
          <w:numId w:val="54"/>
        </w:numPr>
        <w:suppressAutoHyphens w:val="0"/>
        <w:rPr>
          <w:rFonts w:ascii="Times New Roman" w:hAnsi="Times New Roman" w:cs="Times New Roman"/>
          <w:sz w:val="24"/>
          <w:szCs w:val="24"/>
        </w:rPr>
      </w:pPr>
      <w:r w:rsidRPr="00137B81">
        <w:rPr>
          <w:rFonts w:ascii="Times New Roman" w:eastAsia="Calibri" w:hAnsi="Times New Roman" w:cs="Times New Roman"/>
          <w:bCs/>
          <w:color w:val="000000" w:themeColor="text1"/>
          <w:sz w:val="24"/>
          <w:szCs w:val="24"/>
        </w:rPr>
        <w:t>Aktivnosti vezane uz produbljivanje solidarnosti (inkluzija</w:t>
      </w:r>
      <w:r w:rsidRPr="00137B81">
        <w:rPr>
          <w:rFonts w:ascii="Times New Roman" w:hAnsi="Times New Roman" w:cs="Times New Roman"/>
          <w:bCs/>
          <w:sz w:val="24"/>
          <w:szCs w:val="24"/>
        </w:rPr>
        <w:t xml:space="preserve"> </w:t>
      </w:r>
      <w:r w:rsidRPr="00137B81">
        <w:rPr>
          <w:rFonts w:ascii="Times New Roman" w:eastAsia="Calibri" w:hAnsi="Times New Roman" w:cs="Times New Roman"/>
          <w:bCs/>
          <w:color w:val="000000" w:themeColor="text1"/>
          <w:sz w:val="24"/>
          <w:szCs w:val="24"/>
        </w:rPr>
        <w:t>ili aktivnosti produbljivanja solidarnosti, empatije prema ranjivim skupinama</w:t>
      </w:r>
      <w:r w:rsidR="008A59B5" w:rsidRPr="00137B81">
        <w:rPr>
          <w:rFonts w:ascii="Times New Roman" w:eastAsia="Calibri" w:hAnsi="Times New Roman" w:cs="Times New Roman"/>
          <w:bCs/>
          <w:color w:val="000000" w:themeColor="text1"/>
          <w:sz w:val="24"/>
          <w:szCs w:val="24"/>
        </w:rPr>
        <w:t>) i</w:t>
      </w:r>
      <w:r w:rsidRPr="00137B81">
        <w:rPr>
          <w:rFonts w:ascii="Times New Roman" w:eastAsia="Calibri" w:hAnsi="Times New Roman" w:cs="Times New Roman"/>
          <w:bCs/>
          <w:color w:val="000000" w:themeColor="text1"/>
          <w:sz w:val="24"/>
          <w:szCs w:val="24"/>
        </w:rPr>
        <w:t xml:space="preserve"> jačanje kohezije zajednice </w:t>
      </w:r>
    </w:p>
    <w:p w14:paraId="343C4F84" w14:textId="5B991505" w:rsidR="003F239F" w:rsidRPr="00547039" w:rsidRDefault="00351F00" w:rsidP="00547039">
      <w:pPr>
        <w:pStyle w:val="Odlomakpopisa"/>
        <w:numPr>
          <w:ilvl w:val="0"/>
          <w:numId w:val="54"/>
        </w:numPr>
        <w:suppressAutoHyphens w:val="0"/>
        <w:rPr>
          <w:rFonts w:ascii="Times New Roman" w:hAnsi="Times New Roman" w:cs="Times New Roman"/>
          <w:sz w:val="24"/>
          <w:szCs w:val="24"/>
        </w:rPr>
      </w:pPr>
      <w:r w:rsidRPr="000E2A6C">
        <w:rPr>
          <w:rFonts w:ascii="Times New Roman" w:hAnsi="Times New Roman" w:cs="Times New Roman"/>
          <w:sz w:val="24"/>
          <w:szCs w:val="24"/>
        </w:rPr>
        <w:t xml:space="preserve">Promotivne aktivnosti uključujući medijske objave i materijale </w:t>
      </w:r>
    </w:p>
    <w:p w14:paraId="69BF0265" w14:textId="77777777" w:rsidR="00FD139F" w:rsidRDefault="00FD139F" w:rsidP="00351F00">
      <w:pPr>
        <w:jc w:val="both"/>
        <w:rPr>
          <w:rFonts w:ascii="Times New Roman" w:hAnsi="Times New Roman" w:cs="Times New Roman"/>
          <w:b/>
          <w:sz w:val="24"/>
          <w:szCs w:val="24"/>
        </w:rPr>
      </w:pPr>
    </w:p>
    <w:p w14:paraId="78053A07" w14:textId="50B5D165" w:rsidR="00351F00" w:rsidRDefault="00351F00" w:rsidP="00351F00">
      <w:pPr>
        <w:jc w:val="both"/>
        <w:rPr>
          <w:rFonts w:ascii="Times New Roman" w:hAnsi="Times New Roman" w:cs="Times New Roman"/>
          <w:bCs/>
          <w:sz w:val="24"/>
          <w:szCs w:val="24"/>
        </w:rPr>
      </w:pPr>
      <w:r w:rsidRPr="000E2A6C">
        <w:rPr>
          <w:rFonts w:ascii="Times New Roman" w:hAnsi="Times New Roman" w:cs="Times New Roman"/>
          <w:b/>
          <w:sz w:val="24"/>
          <w:szCs w:val="24"/>
        </w:rPr>
        <w:t>Važna napomena:</w:t>
      </w:r>
      <w:r w:rsidRPr="000E2A6C">
        <w:rPr>
          <w:rFonts w:ascii="Times New Roman" w:hAnsi="Times New Roman" w:cs="Times New Roman"/>
          <w:bCs/>
          <w:sz w:val="24"/>
          <w:szCs w:val="24"/>
        </w:rPr>
        <w:t xml:space="preserve"> </w:t>
      </w:r>
      <w:r w:rsidRPr="00137B81">
        <w:rPr>
          <w:rFonts w:ascii="Times New Roman" w:hAnsi="Times New Roman" w:cs="Times New Roman"/>
          <w:b/>
          <w:sz w:val="24"/>
          <w:szCs w:val="24"/>
        </w:rPr>
        <w:t xml:space="preserve">Promotivne/promidžbene aktivnosti navedene pod brojem </w:t>
      </w:r>
      <w:r w:rsidR="008303DA">
        <w:rPr>
          <w:rFonts w:ascii="Times New Roman" w:hAnsi="Times New Roman" w:cs="Times New Roman"/>
          <w:b/>
          <w:sz w:val="24"/>
          <w:szCs w:val="24"/>
        </w:rPr>
        <w:t>7</w:t>
      </w:r>
      <w:r w:rsidRPr="00137B81">
        <w:rPr>
          <w:rFonts w:ascii="Times New Roman" w:hAnsi="Times New Roman" w:cs="Times New Roman"/>
          <w:b/>
          <w:sz w:val="24"/>
          <w:szCs w:val="24"/>
        </w:rPr>
        <w:t>. su obvezujuće</w:t>
      </w:r>
      <w:r w:rsidRPr="00533FF9">
        <w:rPr>
          <w:rFonts w:ascii="Times New Roman" w:hAnsi="Times New Roman" w:cs="Times New Roman"/>
          <w:b/>
          <w:sz w:val="24"/>
          <w:szCs w:val="24"/>
        </w:rPr>
        <w:t xml:space="preserve"> i mogu se primijeniti jedino i isključivo ako nisu jedina aktivnost projekta</w:t>
      </w:r>
      <w:r w:rsidRPr="00137B81">
        <w:rPr>
          <w:rFonts w:ascii="Times New Roman" w:hAnsi="Times New Roman" w:cs="Times New Roman"/>
          <w:bCs/>
          <w:sz w:val="24"/>
          <w:szCs w:val="24"/>
        </w:rPr>
        <w:t>. Promotivne aktivnosti</w:t>
      </w:r>
      <w:r w:rsidRPr="008A59B5">
        <w:rPr>
          <w:rFonts w:ascii="Times New Roman" w:hAnsi="Times New Roman" w:cs="Times New Roman"/>
          <w:bCs/>
          <w:sz w:val="24"/>
          <w:szCs w:val="24"/>
        </w:rPr>
        <w:t xml:space="preserve"> </w:t>
      </w:r>
      <w:r w:rsidRPr="00533FF9">
        <w:rPr>
          <w:rFonts w:ascii="Times New Roman" w:hAnsi="Times New Roman" w:cs="Times New Roman"/>
          <w:b/>
          <w:sz w:val="24"/>
          <w:szCs w:val="24"/>
        </w:rPr>
        <w:t>predstavljaju dodatne aktivnosti multimedijske promocije</w:t>
      </w:r>
      <w:r w:rsidRPr="008A59B5">
        <w:rPr>
          <w:rFonts w:ascii="Times New Roman" w:hAnsi="Times New Roman" w:cs="Times New Roman"/>
          <w:bCs/>
          <w:sz w:val="24"/>
          <w:szCs w:val="24"/>
        </w:rPr>
        <w:t xml:space="preserve"> u odnosu na obvezne elemente informiranja i vidljivosti koji su navedeni u Prilogu 4. Pravilnika o provedbi LRS.</w:t>
      </w:r>
      <w:r w:rsidRPr="007C52A7">
        <w:rPr>
          <w:rFonts w:ascii="Times New Roman" w:hAnsi="Times New Roman" w:cs="Times New Roman"/>
          <w:bCs/>
          <w:sz w:val="24"/>
          <w:szCs w:val="24"/>
        </w:rPr>
        <w:t xml:space="preserve"> </w:t>
      </w:r>
    </w:p>
    <w:p w14:paraId="23E5CE41" w14:textId="77777777" w:rsidR="00430633" w:rsidRPr="007C52A7" w:rsidRDefault="00430633" w:rsidP="00351F00">
      <w:pPr>
        <w:jc w:val="both"/>
        <w:rPr>
          <w:rFonts w:ascii="Times New Roman" w:hAnsi="Times New Roman" w:cs="Times New Roman"/>
          <w:bCs/>
          <w:sz w:val="24"/>
          <w:szCs w:val="24"/>
        </w:rPr>
      </w:pPr>
    </w:p>
    <w:bookmarkEnd w:id="111"/>
    <w:p w14:paraId="4285CDBE" w14:textId="77777777" w:rsidR="00351F00" w:rsidRPr="00E05A99" w:rsidRDefault="00351F00" w:rsidP="00351F00">
      <w:pPr>
        <w:pStyle w:val="Naslov2"/>
        <w:spacing w:after="240"/>
        <w:ind w:left="578" w:hanging="578"/>
        <w:rPr>
          <w:rFonts w:ascii="Times New Roman" w:hAnsi="Times New Roman" w:cs="Times New Roman"/>
          <w:b/>
          <w:color w:val="auto"/>
          <w:sz w:val="24"/>
          <w:szCs w:val="24"/>
        </w:rPr>
      </w:pPr>
      <w:r w:rsidRPr="00E05A99">
        <w:rPr>
          <w:rFonts w:ascii="Times New Roman" w:hAnsi="Times New Roman" w:cs="Times New Roman"/>
          <w:b/>
          <w:color w:val="auto"/>
          <w:sz w:val="24"/>
          <w:szCs w:val="24"/>
        </w:rPr>
        <w:t xml:space="preserve">Opći uvjeti prihvatljivosti troškova </w:t>
      </w:r>
    </w:p>
    <w:p w14:paraId="2232B948" w14:textId="77777777" w:rsidR="00351F00" w:rsidRPr="00E05A99" w:rsidRDefault="00351F00" w:rsidP="00351F00">
      <w:pPr>
        <w:jc w:val="both"/>
        <w:rPr>
          <w:rFonts w:ascii="Times New Roman" w:eastAsia="Calibri" w:hAnsi="Times New Roman" w:cs="Times New Roman"/>
          <w:sz w:val="24"/>
          <w:szCs w:val="24"/>
        </w:rPr>
      </w:pPr>
      <w:r w:rsidRPr="00E05A99">
        <w:rPr>
          <w:rFonts w:ascii="Times New Roman" w:eastAsia="Calibri" w:hAnsi="Times New Roman" w:cs="Times New Roman"/>
          <w:sz w:val="24"/>
          <w:szCs w:val="24"/>
        </w:rPr>
        <w:t>U</w:t>
      </w:r>
      <w:r w:rsidRPr="00E05A99">
        <w:rPr>
          <w:rFonts w:ascii="Times New Roman" w:hAnsi="Times New Roman" w:cs="Times New Roman"/>
          <w:sz w:val="24"/>
          <w:szCs w:val="24"/>
        </w:rPr>
        <w:t xml:space="preserve"> okviru ovog Natječaja, </w:t>
      </w:r>
      <w:r w:rsidRPr="00E05A99">
        <w:rPr>
          <w:rFonts w:ascii="Times New Roman" w:eastAsia="Calibri" w:hAnsi="Times New Roman" w:cs="Times New Roman"/>
          <w:sz w:val="24"/>
          <w:szCs w:val="24"/>
        </w:rPr>
        <w:t>opći uvjeti prihvatljivosti troškova su:</w:t>
      </w:r>
    </w:p>
    <w:p w14:paraId="0EFACF08" w14:textId="77777777" w:rsidR="00351F00" w:rsidRPr="00E05A99" w:rsidRDefault="00351F00" w:rsidP="00351F00">
      <w:pPr>
        <w:numPr>
          <w:ilvl w:val="0"/>
          <w:numId w:val="12"/>
        </w:numPr>
        <w:ind w:left="426" w:hanging="426"/>
        <w:contextualSpacing/>
        <w:jc w:val="both"/>
        <w:rPr>
          <w:rFonts w:ascii="Times New Roman" w:eastAsia="Calibri" w:hAnsi="Times New Roman" w:cs="Times New Roman"/>
          <w:sz w:val="24"/>
          <w:szCs w:val="24"/>
        </w:rPr>
      </w:pPr>
      <w:r w:rsidRPr="00E05A99">
        <w:rPr>
          <w:rFonts w:ascii="Times New Roman" w:eastAsia="Calibri" w:hAnsi="Times New Roman" w:cs="Times New Roman"/>
          <w:sz w:val="24"/>
          <w:szCs w:val="24"/>
        </w:rPr>
        <w:t>povezanost s projektom i nastanak u okviru projekta</w:t>
      </w:r>
    </w:p>
    <w:p w14:paraId="46E53182" w14:textId="77777777" w:rsidR="00351F00" w:rsidRPr="00E05A99" w:rsidRDefault="00351F00" w:rsidP="00351F00">
      <w:pPr>
        <w:numPr>
          <w:ilvl w:val="0"/>
          <w:numId w:val="12"/>
        </w:numPr>
        <w:ind w:left="426" w:hanging="426"/>
        <w:contextualSpacing/>
        <w:jc w:val="both"/>
        <w:rPr>
          <w:rFonts w:ascii="Times New Roman" w:eastAsia="Calibri" w:hAnsi="Times New Roman" w:cs="Times New Roman"/>
          <w:sz w:val="24"/>
          <w:szCs w:val="24"/>
        </w:rPr>
      </w:pPr>
      <w:r w:rsidRPr="00E05A99">
        <w:rPr>
          <w:rFonts w:ascii="Times New Roman" w:eastAsia="Calibri" w:hAnsi="Times New Roman" w:cs="Times New Roman"/>
          <w:sz w:val="24"/>
          <w:szCs w:val="24"/>
        </w:rPr>
        <w:t xml:space="preserve">stvarnost nastanka kod korisnika </w:t>
      </w:r>
    </w:p>
    <w:p w14:paraId="61A92CA1" w14:textId="77777777" w:rsidR="00351F00" w:rsidRPr="00E05A99" w:rsidRDefault="00351F00" w:rsidP="00351F00">
      <w:pPr>
        <w:numPr>
          <w:ilvl w:val="0"/>
          <w:numId w:val="12"/>
        </w:numPr>
        <w:ind w:left="426" w:hanging="426"/>
        <w:contextualSpacing/>
        <w:jc w:val="both"/>
        <w:rPr>
          <w:rFonts w:ascii="Times New Roman" w:eastAsia="Calibri" w:hAnsi="Times New Roman" w:cs="Times New Roman"/>
          <w:sz w:val="24"/>
          <w:szCs w:val="24"/>
        </w:rPr>
      </w:pPr>
      <w:r w:rsidRPr="00E05A99">
        <w:rPr>
          <w:rFonts w:ascii="Times New Roman" w:eastAsia="Calibri" w:hAnsi="Times New Roman" w:cs="Times New Roman"/>
          <w:sz w:val="24"/>
          <w:szCs w:val="24"/>
        </w:rPr>
        <w:t xml:space="preserve">izvršenje plaćanja dobavljačima roba, izvođačima radova te pružateljima usluga </w:t>
      </w:r>
    </w:p>
    <w:p w14:paraId="3222059D" w14:textId="77777777" w:rsidR="00351F00" w:rsidRPr="00E05A99" w:rsidRDefault="00351F00" w:rsidP="00351F00">
      <w:pPr>
        <w:numPr>
          <w:ilvl w:val="0"/>
          <w:numId w:val="12"/>
        </w:numPr>
        <w:ind w:left="426" w:hanging="426"/>
        <w:contextualSpacing/>
        <w:jc w:val="both"/>
        <w:rPr>
          <w:rFonts w:ascii="Times New Roman" w:eastAsia="Calibri" w:hAnsi="Times New Roman" w:cs="Times New Roman"/>
          <w:sz w:val="24"/>
          <w:szCs w:val="24"/>
        </w:rPr>
      </w:pPr>
      <w:r w:rsidRPr="00E05A99">
        <w:rPr>
          <w:rFonts w:ascii="Times New Roman" w:eastAsia="Calibri" w:hAnsi="Times New Roman" w:cs="Times New Roman"/>
          <w:sz w:val="24"/>
          <w:szCs w:val="24"/>
        </w:rPr>
        <w:t xml:space="preserve">dokazivost putem računa ili drugih dokumenata jednako dokazne vrijednosti </w:t>
      </w:r>
    </w:p>
    <w:p w14:paraId="5E3E2BCE" w14:textId="77777777" w:rsidR="00351F00" w:rsidRPr="00E05A99" w:rsidRDefault="00351F00" w:rsidP="00351F00">
      <w:pPr>
        <w:numPr>
          <w:ilvl w:val="0"/>
          <w:numId w:val="12"/>
        </w:numPr>
        <w:ind w:left="426" w:hanging="426"/>
        <w:contextualSpacing/>
        <w:jc w:val="both"/>
        <w:rPr>
          <w:rFonts w:ascii="Times New Roman" w:eastAsia="Calibri" w:hAnsi="Times New Roman" w:cs="Times New Roman"/>
          <w:sz w:val="24"/>
          <w:szCs w:val="24"/>
        </w:rPr>
      </w:pPr>
      <w:r w:rsidRPr="00E05A99">
        <w:rPr>
          <w:rFonts w:ascii="Times New Roman" w:eastAsia="Calibri" w:hAnsi="Times New Roman" w:cs="Times New Roman"/>
          <w:sz w:val="24"/>
          <w:szCs w:val="24"/>
        </w:rPr>
        <w:t>evidentiranje računa u poslovnim knjigama korisnika, u skladu sa nacionalnim zakonodavstvom</w:t>
      </w:r>
    </w:p>
    <w:p w14:paraId="12235A86" w14:textId="77777777" w:rsidR="00351F00" w:rsidRPr="00E05A99" w:rsidRDefault="00351F00" w:rsidP="00351F00">
      <w:pPr>
        <w:numPr>
          <w:ilvl w:val="0"/>
          <w:numId w:val="12"/>
        </w:numPr>
        <w:ind w:left="426" w:hanging="426"/>
        <w:contextualSpacing/>
        <w:jc w:val="both"/>
        <w:rPr>
          <w:rFonts w:ascii="Times New Roman" w:eastAsia="Calibri" w:hAnsi="Times New Roman" w:cs="Times New Roman"/>
          <w:sz w:val="24"/>
          <w:szCs w:val="24"/>
        </w:rPr>
      </w:pPr>
      <w:r w:rsidRPr="00E05A99">
        <w:rPr>
          <w:rFonts w:ascii="Times New Roman" w:eastAsia="Calibri" w:hAnsi="Times New Roman" w:cs="Times New Roman"/>
          <w:sz w:val="24"/>
          <w:szCs w:val="24"/>
        </w:rPr>
        <w:t xml:space="preserve">osnova na temelju koje je izvršeno plaćanje računa (ponuda, predračun ili drugi dokument) ne smije biti datirana prije datuma nastanka navedenog na odabranoj ponudi </w:t>
      </w:r>
    </w:p>
    <w:p w14:paraId="7154949A" w14:textId="77777777" w:rsidR="00351F00" w:rsidRPr="00E05A99" w:rsidRDefault="00351F00" w:rsidP="00351F00">
      <w:pPr>
        <w:numPr>
          <w:ilvl w:val="0"/>
          <w:numId w:val="12"/>
        </w:numPr>
        <w:ind w:left="426" w:hanging="426"/>
        <w:contextualSpacing/>
        <w:jc w:val="both"/>
        <w:rPr>
          <w:rFonts w:ascii="Times New Roman" w:eastAsia="Calibri" w:hAnsi="Times New Roman" w:cs="Times New Roman"/>
          <w:sz w:val="24"/>
          <w:szCs w:val="24"/>
        </w:rPr>
      </w:pPr>
      <w:r w:rsidRPr="00E05A99">
        <w:rPr>
          <w:rFonts w:ascii="Times New Roman" w:eastAsia="Calibri" w:hAnsi="Times New Roman" w:cs="Times New Roman"/>
          <w:sz w:val="24"/>
          <w:szCs w:val="24"/>
        </w:rPr>
        <w:t>provođenje postupaka nabave u skladu s propisima i pravilima</w:t>
      </w:r>
    </w:p>
    <w:p w14:paraId="54D5D48D" w14:textId="77777777" w:rsidR="00351F00" w:rsidRPr="00E05A99" w:rsidRDefault="00351F00" w:rsidP="00351F00">
      <w:pPr>
        <w:numPr>
          <w:ilvl w:val="0"/>
          <w:numId w:val="12"/>
        </w:numPr>
        <w:ind w:left="426" w:hanging="426"/>
        <w:contextualSpacing/>
        <w:jc w:val="both"/>
        <w:rPr>
          <w:rFonts w:ascii="Times New Roman" w:eastAsia="Calibri" w:hAnsi="Times New Roman" w:cs="Times New Roman"/>
          <w:sz w:val="24"/>
          <w:szCs w:val="24"/>
        </w:rPr>
      </w:pPr>
      <w:r w:rsidRPr="00E05A99">
        <w:rPr>
          <w:rFonts w:ascii="Times New Roman" w:eastAsia="Calibri" w:hAnsi="Times New Roman" w:cs="Times New Roman"/>
          <w:sz w:val="24"/>
          <w:szCs w:val="24"/>
        </w:rPr>
        <w:t xml:space="preserve">ne smije biti utvrđen sukob interesa između korisnika (naručitelja) i gospodarskog subjekta (ponuditelja) </w:t>
      </w:r>
    </w:p>
    <w:p w14:paraId="2A4801C3" w14:textId="77777777" w:rsidR="00351F00" w:rsidRPr="00E05A99" w:rsidRDefault="00351F00" w:rsidP="00351F00">
      <w:pPr>
        <w:numPr>
          <w:ilvl w:val="0"/>
          <w:numId w:val="12"/>
        </w:numPr>
        <w:ind w:left="425" w:hanging="425"/>
        <w:jc w:val="both"/>
        <w:rPr>
          <w:rFonts w:ascii="Times New Roman" w:eastAsia="Calibri" w:hAnsi="Times New Roman" w:cs="Times New Roman"/>
          <w:sz w:val="24"/>
          <w:szCs w:val="24"/>
        </w:rPr>
      </w:pPr>
      <w:r w:rsidRPr="00E05A99">
        <w:rPr>
          <w:rFonts w:ascii="Times New Roman" w:eastAsia="Calibri" w:hAnsi="Times New Roman" w:cs="Times New Roman"/>
          <w:sz w:val="24"/>
          <w:szCs w:val="24"/>
        </w:rPr>
        <w:t>usklađenost s odredbama članka 36. Uredbe (EU) br. 2021/2116 koje se odnose na zabranu dvostrukog financiranja</w:t>
      </w:r>
    </w:p>
    <w:p w14:paraId="277855D5" w14:textId="77777777" w:rsidR="00351F00" w:rsidRPr="00E05A99" w:rsidRDefault="00351F00" w:rsidP="00351F00">
      <w:pPr>
        <w:pStyle w:val="Odlomakpopisa"/>
        <w:numPr>
          <w:ilvl w:val="0"/>
          <w:numId w:val="12"/>
        </w:numPr>
        <w:ind w:left="426" w:hanging="426"/>
        <w:contextualSpacing w:val="0"/>
        <w:jc w:val="both"/>
        <w:rPr>
          <w:rFonts w:ascii="Times New Roman" w:hAnsi="Times New Roman" w:cs="Times New Roman"/>
          <w:sz w:val="24"/>
          <w:szCs w:val="24"/>
        </w:rPr>
      </w:pPr>
      <w:r w:rsidRPr="00E05A99">
        <w:rPr>
          <w:rFonts w:ascii="Times New Roman" w:hAnsi="Times New Roman" w:cs="Times New Roman"/>
          <w:sz w:val="24"/>
          <w:szCs w:val="24"/>
        </w:rPr>
        <w:t xml:space="preserve">aktivnosti vezane uz projekt ne smiju započeti prije podnošenja zahtjeva za potporu, osim pripremnih aktivnosti (opći troškovi, kupnja zemljišta i objekta) i ako su nastali nakon 1. siječnja 2023. godine </w:t>
      </w:r>
    </w:p>
    <w:p w14:paraId="4E818480" w14:textId="77777777" w:rsidR="00351F00" w:rsidRDefault="00351F00" w:rsidP="00351F00">
      <w:pPr>
        <w:jc w:val="both"/>
        <w:rPr>
          <w:rFonts w:ascii="Times New Roman" w:hAnsi="Times New Roman" w:cs="Times New Roman"/>
          <w:sz w:val="24"/>
          <w:szCs w:val="24"/>
        </w:rPr>
      </w:pPr>
    </w:p>
    <w:p w14:paraId="60F47564" w14:textId="77777777" w:rsidR="00C66854" w:rsidRPr="00540118" w:rsidRDefault="00C66854" w:rsidP="00C66854">
      <w:pPr>
        <w:pStyle w:val="Naslov2"/>
        <w:spacing w:after="240"/>
        <w:ind w:left="578" w:hanging="578"/>
        <w:rPr>
          <w:rFonts w:ascii="Times New Roman" w:hAnsi="Times New Roman" w:cs="Times New Roman"/>
          <w:b/>
          <w:color w:val="auto"/>
          <w:sz w:val="24"/>
          <w:szCs w:val="24"/>
        </w:rPr>
      </w:pPr>
      <w:r w:rsidRPr="00540118">
        <w:rPr>
          <w:rFonts w:ascii="Times New Roman" w:hAnsi="Times New Roman" w:cs="Times New Roman"/>
          <w:b/>
          <w:color w:val="auto"/>
          <w:sz w:val="24"/>
          <w:szCs w:val="24"/>
        </w:rPr>
        <w:t>Neprihvatljivost troškova</w:t>
      </w:r>
    </w:p>
    <w:p w14:paraId="1D486328" w14:textId="6D6894AE" w:rsidR="00C66854" w:rsidRPr="00540118" w:rsidRDefault="00C66854" w:rsidP="00C66854">
      <w:pPr>
        <w:shd w:val="clear" w:color="auto" w:fill="FFFFFF" w:themeFill="background1"/>
        <w:jc w:val="both"/>
        <w:rPr>
          <w:rFonts w:ascii="Times New Roman" w:hAnsi="Times New Roman" w:cs="Times New Roman"/>
          <w:sz w:val="24"/>
          <w:szCs w:val="24"/>
        </w:rPr>
      </w:pPr>
      <w:r w:rsidRPr="00540118">
        <w:rPr>
          <w:rFonts w:ascii="Times New Roman" w:eastAsia="Calibri" w:hAnsi="Times New Roman" w:cs="Times New Roman"/>
          <w:sz w:val="24"/>
          <w:szCs w:val="24"/>
        </w:rPr>
        <w:t xml:space="preserve">U </w:t>
      </w:r>
      <w:r w:rsidRPr="00540118">
        <w:rPr>
          <w:rFonts w:ascii="Times New Roman" w:hAnsi="Times New Roman" w:cs="Times New Roman"/>
          <w:sz w:val="24"/>
          <w:szCs w:val="24"/>
        </w:rPr>
        <w:t xml:space="preserve">okviru Natječaja sljedeći troškovi su neprihvatljivi za sufinanciranje: </w:t>
      </w:r>
    </w:p>
    <w:p w14:paraId="7D10C999" w14:textId="77777777" w:rsidR="00C66854" w:rsidRPr="00540118" w:rsidRDefault="00C66854" w:rsidP="00C66854">
      <w:pPr>
        <w:pStyle w:val="Odlomakpopisa"/>
        <w:numPr>
          <w:ilvl w:val="0"/>
          <w:numId w:val="11"/>
        </w:numPr>
        <w:shd w:val="clear" w:color="auto" w:fill="FFFFFF" w:themeFill="background1"/>
        <w:ind w:left="360" w:hanging="270"/>
        <w:jc w:val="both"/>
        <w:rPr>
          <w:rFonts w:ascii="Times New Roman" w:hAnsi="Times New Roman" w:cs="Times New Roman"/>
          <w:sz w:val="24"/>
          <w:szCs w:val="24"/>
        </w:rPr>
      </w:pPr>
      <w:r w:rsidRPr="00540118">
        <w:rPr>
          <w:rFonts w:ascii="Times New Roman" w:hAnsi="Times New Roman" w:cs="Times New Roman"/>
          <w:sz w:val="24"/>
          <w:szCs w:val="24"/>
        </w:rPr>
        <w:t>porez na dodanu vrijednost (PDV) u slučaju da je korisnik porezni obveznik upisan u registar obveznika PDV-a te ima pravo na odbitak pretporeza (PDV-a)</w:t>
      </w:r>
    </w:p>
    <w:p w14:paraId="0812EB25" w14:textId="77777777" w:rsidR="00C66854" w:rsidRPr="00540118" w:rsidRDefault="00C66854" w:rsidP="00C66854">
      <w:pPr>
        <w:pStyle w:val="Odlomakpopisa"/>
        <w:numPr>
          <w:ilvl w:val="0"/>
          <w:numId w:val="11"/>
        </w:numPr>
        <w:shd w:val="clear" w:color="auto" w:fill="FFFFFF" w:themeFill="background1"/>
        <w:ind w:left="360" w:hanging="270"/>
        <w:jc w:val="both"/>
        <w:rPr>
          <w:rFonts w:ascii="Times New Roman" w:hAnsi="Times New Roman" w:cs="Times New Roman"/>
          <w:sz w:val="24"/>
          <w:szCs w:val="24"/>
        </w:rPr>
      </w:pPr>
      <w:r w:rsidRPr="00540118">
        <w:rPr>
          <w:rFonts w:ascii="Times New Roman" w:hAnsi="Times New Roman" w:cs="Times New Roman"/>
          <w:sz w:val="24"/>
          <w:szCs w:val="24"/>
        </w:rPr>
        <w:t xml:space="preserve">drugi porezi te propisane naknade i doprinosi, osim ako korisniku porezi i doprinosi nisu </w:t>
      </w:r>
      <w:proofErr w:type="spellStart"/>
      <w:r w:rsidRPr="00540118">
        <w:rPr>
          <w:rFonts w:ascii="Times New Roman" w:hAnsi="Times New Roman" w:cs="Times New Roman"/>
          <w:sz w:val="24"/>
          <w:szCs w:val="24"/>
        </w:rPr>
        <w:t>povrativi</w:t>
      </w:r>
      <w:proofErr w:type="spellEnd"/>
    </w:p>
    <w:p w14:paraId="58D3A7F5" w14:textId="77777777" w:rsidR="00C66854" w:rsidRPr="00540118" w:rsidRDefault="00C66854" w:rsidP="00C66854">
      <w:pPr>
        <w:pStyle w:val="Odlomakpopisa"/>
        <w:numPr>
          <w:ilvl w:val="0"/>
          <w:numId w:val="11"/>
        </w:numPr>
        <w:shd w:val="clear" w:color="auto" w:fill="FFFFFF" w:themeFill="background1"/>
        <w:tabs>
          <w:tab w:val="left" w:pos="360"/>
        </w:tabs>
        <w:ind w:left="360" w:hanging="270"/>
        <w:jc w:val="both"/>
        <w:rPr>
          <w:rFonts w:ascii="Times New Roman" w:hAnsi="Times New Roman" w:cs="Times New Roman"/>
          <w:sz w:val="24"/>
          <w:szCs w:val="24"/>
        </w:rPr>
      </w:pPr>
      <w:r w:rsidRPr="00540118">
        <w:rPr>
          <w:rFonts w:ascii="Times New Roman" w:hAnsi="Times New Roman" w:cs="Times New Roman"/>
          <w:sz w:val="24"/>
          <w:szCs w:val="24"/>
        </w:rPr>
        <w:t>kamate i ostali financijski troškovi (troškovi za vođenje računa, tečajne razlike, troškovi garancije, troškovi kredita i sl.)</w:t>
      </w:r>
    </w:p>
    <w:p w14:paraId="4ADF40B7" w14:textId="77777777" w:rsidR="00C66854" w:rsidRPr="00540118" w:rsidRDefault="00C66854" w:rsidP="00C66854">
      <w:pPr>
        <w:pStyle w:val="Odlomakpopisa"/>
        <w:numPr>
          <w:ilvl w:val="0"/>
          <w:numId w:val="11"/>
        </w:numPr>
        <w:shd w:val="clear" w:color="auto" w:fill="FFFFFF" w:themeFill="background1"/>
        <w:tabs>
          <w:tab w:val="left" w:pos="360"/>
        </w:tabs>
        <w:ind w:left="360" w:hanging="270"/>
        <w:jc w:val="both"/>
        <w:rPr>
          <w:rFonts w:ascii="Times New Roman" w:hAnsi="Times New Roman" w:cs="Times New Roman"/>
          <w:sz w:val="24"/>
          <w:szCs w:val="24"/>
        </w:rPr>
      </w:pPr>
      <w:r w:rsidRPr="00540118">
        <w:rPr>
          <w:rFonts w:ascii="Times New Roman" w:hAnsi="Times New Roman" w:cs="Times New Roman"/>
          <w:sz w:val="24"/>
          <w:szCs w:val="24"/>
        </w:rPr>
        <w:t>rabljena vozila, plovila, oprema, strojevi, alati i ostala materijalna imovina</w:t>
      </w:r>
    </w:p>
    <w:p w14:paraId="71C276BB" w14:textId="77777777" w:rsidR="00C66854" w:rsidRPr="00540118" w:rsidRDefault="00C66854" w:rsidP="00C66854">
      <w:pPr>
        <w:pStyle w:val="Odlomakpopisa"/>
        <w:numPr>
          <w:ilvl w:val="0"/>
          <w:numId w:val="11"/>
        </w:numPr>
        <w:shd w:val="clear" w:color="auto" w:fill="FFFFFF" w:themeFill="background1"/>
        <w:ind w:left="360" w:hanging="270"/>
        <w:jc w:val="both"/>
        <w:rPr>
          <w:rFonts w:ascii="Times New Roman" w:hAnsi="Times New Roman" w:cs="Times New Roman"/>
          <w:sz w:val="24"/>
          <w:szCs w:val="24"/>
        </w:rPr>
      </w:pPr>
      <w:r w:rsidRPr="00540118">
        <w:rPr>
          <w:rFonts w:ascii="Times New Roman" w:hAnsi="Times New Roman" w:cs="Times New Roman"/>
          <w:sz w:val="24"/>
          <w:szCs w:val="24"/>
        </w:rPr>
        <w:t>vozila, osim gospodarskih vozila</w:t>
      </w:r>
      <w:r w:rsidRPr="00540118">
        <w:rPr>
          <w:rFonts w:ascii="Times New Roman" w:hAnsi="Times New Roman" w:cs="Times New Roman"/>
          <w:sz w:val="24"/>
          <w:szCs w:val="24"/>
        </w:rPr>
        <w:tab/>
      </w:r>
    </w:p>
    <w:p w14:paraId="4C51E45C" w14:textId="77777777" w:rsidR="00C66854" w:rsidRPr="00540118" w:rsidRDefault="00C66854" w:rsidP="00C66854">
      <w:pPr>
        <w:pStyle w:val="Odlomakpopisa"/>
        <w:numPr>
          <w:ilvl w:val="0"/>
          <w:numId w:val="11"/>
        </w:numPr>
        <w:shd w:val="clear" w:color="auto" w:fill="FFFFFF" w:themeFill="background1"/>
        <w:ind w:left="360" w:hanging="270"/>
        <w:jc w:val="both"/>
        <w:rPr>
          <w:rFonts w:ascii="Times New Roman" w:hAnsi="Times New Roman" w:cs="Times New Roman"/>
          <w:sz w:val="24"/>
          <w:szCs w:val="24"/>
        </w:rPr>
      </w:pPr>
      <w:r w:rsidRPr="00540118">
        <w:rPr>
          <w:rFonts w:ascii="Times New Roman" w:hAnsi="Times New Roman" w:cs="Times New Roman"/>
          <w:sz w:val="24"/>
          <w:szCs w:val="24"/>
        </w:rPr>
        <w:t>plovila osim plovila za gospodarsku namjenu (plovila za prijevoz putnika, tereta, radne brodice)</w:t>
      </w:r>
    </w:p>
    <w:p w14:paraId="7CB28425" w14:textId="77777777" w:rsidR="00C66854" w:rsidRPr="00540118" w:rsidRDefault="00C66854" w:rsidP="00C66854">
      <w:pPr>
        <w:pStyle w:val="Odlomakpopisa"/>
        <w:numPr>
          <w:ilvl w:val="0"/>
          <w:numId w:val="11"/>
        </w:numPr>
        <w:shd w:val="clear" w:color="auto" w:fill="FFFFFF" w:themeFill="background1"/>
        <w:ind w:left="360" w:hanging="270"/>
        <w:jc w:val="both"/>
        <w:rPr>
          <w:rFonts w:ascii="Times New Roman" w:hAnsi="Times New Roman" w:cs="Times New Roman"/>
          <w:sz w:val="24"/>
          <w:szCs w:val="24"/>
        </w:rPr>
      </w:pPr>
      <w:r w:rsidRPr="00540118">
        <w:rPr>
          <w:rFonts w:ascii="Times New Roman" w:hAnsi="Times New Roman" w:cs="Times New Roman"/>
          <w:sz w:val="24"/>
          <w:szCs w:val="24"/>
        </w:rPr>
        <w:t xml:space="preserve">svi troškovi amortizacije </w:t>
      </w:r>
    </w:p>
    <w:p w14:paraId="678480C4" w14:textId="77777777" w:rsidR="00C66854" w:rsidRPr="00540118" w:rsidRDefault="00C66854" w:rsidP="00C66854">
      <w:pPr>
        <w:pStyle w:val="Odlomakpopisa"/>
        <w:numPr>
          <w:ilvl w:val="0"/>
          <w:numId w:val="11"/>
        </w:numPr>
        <w:shd w:val="clear" w:color="auto" w:fill="FFFFFF" w:themeFill="background1"/>
        <w:ind w:left="360" w:hanging="270"/>
        <w:jc w:val="both"/>
        <w:rPr>
          <w:rFonts w:ascii="Times New Roman" w:hAnsi="Times New Roman" w:cs="Times New Roman"/>
          <w:sz w:val="24"/>
          <w:szCs w:val="24"/>
        </w:rPr>
      </w:pPr>
      <w:r w:rsidRPr="00540118">
        <w:rPr>
          <w:rFonts w:ascii="Times New Roman" w:hAnsi="Times New Roman" w:cs="Times New Roman"/>
          <w:sz w:val="24"/>
          <w:szCs w:val="24"/>
        </w:rPr>
        <w:t>troškovi vezani uz ugovor o leasingu, kao što su marža davatelja leasinga, troškovi kredita i refinanciranja kamata, režijski troškovi i troškovi osiguranja</w:t>
      </w:r>
    </w:p>
    <w:p w14:paraId="614CCCD2" w14:textId="77777777" w:rsidR="00C66854" w:rsidRPr="00540118" w:rsidRDefault="00C66854" w:rsidP="00C66854">
      <w:pPr>
        <w:pStyle w:val="Odlomakpopisa"/>
        <w:numPr>
          <w:ilvl w:val="0"/>
          <w:numId w:val="11"/>
        </w:numPr>
        <w:shd w:val="clear" w:color="auto" w:fill="FFFFFF" w:themeFill="background1"/>
        <w:ind w:left="360" w:hanging="270"/>
        <w:jc w:val="both"/>
        <w:rPr>
          <w:rFonts w:ascii="Times New Roman" w:hAnsi="Times New Roman" w:cs="Times New Roman"/>
          <w:color w:val="000000" w:themeColor="text1"/>
          <w:sz w:val="24"/>
          <w:szCs w:val="24"/>
        </w:rPr>
      </w:pPr>
      <w:r w:rsidRPr="00540118">
        <w:rPr>
          <w:rFonts w:ascii="Times New Roman" w:hAnsi="Times New Roman" w:cs="Times New Roman"/>
          <w:color w:val="000000" w:themeColor="text1"/>
          <w:sz w:val="24"/>
          <w:szCs w:val="24"/>
        </w:rPr>
        <w:t>troškovi vlastitog rada</w:t>
      </w:r>
    </w:p>
    <w:p w14:paraId="5A5A8A86" w14:textId="7C05EFA8" w:rsidR="00C66854" w:rsidRPr="00540118" w:rsidRDefault="00C66854" w:rsidP="00C66854">
      <w:pPr>
        <w:pStyle w:val="Odlomakpopisa"/>
        <w:numPr>
          <w:ilvl w:val="0"/>
          <w:numId w:val="11"/>
        </w:numPr>
        <w:shd w:val="clear" w:color="auto" w:fill="FFFFFF" w:themeFill="background1"/>
        <w:ind w:left="360" w:hanging="270"/>
        <w:jc w:val="both"/>
        <w:rPr>
          <w:rFonts w:ascii="Times New Roman" w:hAnsi="Times New Roman" w:cs="Times New Roman"/>
          <w:color w:val="000000" w:themeColor="text1"/>
          <w:sz w:val="24"/>
          <w:szCs w:val="24"/>
        </w:rPr>
      </w:pPr>
      <w:r w:rsidRPr="00540118">
        <w:rPr>
          <w:rFonts w:ascii="Times New Roman" w:hAnsi="Times New Roman" w:cs="Times New Roman"/>
          <w:color w:val="000000" w:themeColor="text1"/>
          <w:sz w:val="24"/>
          <w:szCs w:val="24"/>
        </w:rPr>
        <w:t>operativni troškovi ( sirovine i materijal, energija , režijski troškovi i slični, a koji su vezani za operativno poslovanje korisnika i nisu izravno povezani sa provedbom projekta</w:t>
      </w:r>
      <w:r w:rsidR="00B50BAF">
        <w:rPr>
          <w:rFonts w:ascii="Times New Roman" w:hAnsi="Times New Roman" w:cs="Times New Roman"/>
          <w:color w:val="000000" w:themeColor="text1"/>
          <w:sz w:val="24"/>
          <w:szCs w:val="24"/>
        </w:rPr>
        <w:t>)</w:t>
      </w:r>
    </w:p>
    <w:p w14:paraId="5E8128A5" w14:textId="77777777" w:rsidR="00C66854" w:rsidRPr="00540118" w:rsidRDefault="00C66854" w:rsidP="00C66854">
      <w:pPr>
        <w:pStyle w:val="Odlomakpopisa"/>
        <w:numPr>
          <w:ilvl w:val="0"/>
          <w:numId w:val="11"/>
        </w:numPr>
        <w:tabs>
          <w:tab w:val="left" w:pos="360"/>
        </w:tabs>
        <w:ind w:left="360" w:hanging="270"/>
        <w:jc w:val="both"/>
        <w:rPr>
          <w:rFonts w:ascii="Times New Roman" w:hAnsi="Times New Roman" w:cs="Times New Roman"/>
          <w:sz w:val="24"/>
          <w:szCs w:val="24"/>
        </w:rPr>
      </w:pPr>
      <w:r w:rsidRPr="00540118">
        <w:rPr>
          <w:rFonts w:ascii="Times New Roman" w:hAnsi="Times New Roman" w:cs="Times New Roman"/>
          <w:sz w:val="24"/>
          <w:szCs w:val="24"/>
        </w:rPr>
        <w:lastRenderedPageBreak/>
        <w:t xml:space="preserve">plaće i druge naknade osoba koje nisu povezane s projektom za kojeg se odobrava potpora </w:t>
      </w:r>
    </w:p>
    <w:p w14:paraId="1C012659" w14:textId="77777777" w:rsidR="00C66854" w:rsidRPr="00540118" w:rsidRDefault="00C66854" w:rsidP="00C66854">
      <w:pPr>
        <w:pStyle w:val="Odlomakpopisa"/>
        <w:numPr>
          <w:ilvl w:val="0"/>
          <w:numId w:val="11"/>
        </w:numPr>
        <w:tabs>
          <w:tab w:val="left" w:pos="360"/>
        </w:tabs>
        <w:ind w:left="360" w:hanging="270"/>
        <w:jc w:val="both"/>
        <w:rPr>
          <w:rFonts w:ascii="Times New Roman" w:hAnsi="Times New Roman" w:cs="Times New Roman"/>
          <w:sz w:val="24"/>
          <w:szCs w:val="24"/>
        </w:rPr>
      </w:pPr>
      <w:r w:rsidRPr="00540118">
        <w:rPr>
          <w:rFonts w:ascii="Times New Roman" w:hAnsi="Times New Roman" w:cs="Times New Roman"/>
          <w:sz w:val="24"/>
          <w:szCs w:val="24"/>
        </w:rPr>
        <w:t xml:space="preserve">savjetodavne usluge povezane s redovitim aktivnostima, </w:t>
      </w:r>
    </w:p>
    <w:p w14:paraId="7328E717" w14:textId="77777777" w:rsidR="00C66854" w:rsidRPr="00540118" w:rsidRDefault="00C66854" w:rsidP="00C66854">
      <w:pPr>
        <w:pStyle w:val="Odlomakpopisa"/>
        <w:numPr>
          <w:ilvl w:val="0"/>
          <w:numId w:val="11"/>
        </w:numPr>
        <w:tabs>
          <w:tab w:val="left" w:pos="360"/>
        </w:tabs>
        <w:ind w:left="360" w:hanging="270"/>
        <w:jc w:val="both"/>
        <w:rPr>
          <w:rFonts w:ascii="Times New Roman" w:hAnsi="Times New Roman" w:cs="Times New Roman"/>
          <w:sz w:val="24"/>
          <w:szCs w:val="24"/>
        </w:rPr>
      </w:pPr>
      <w:r w:rsidRPr="00540118">
        <w:rPr>
          <w:rFonts w:ascii="Times New Roman" w:hAnsi="Times New Roman" w:cs="Times New Roman"/>
          <w:sz w:val="24"/>
          <w:szCs w:val="24"/>
        </w:rPr>
        <w:t>novčane kazne, financijske kazne i troškovi sudskih postupaka</w:t>
      </w:r>
    </w:p>
    <w:p w14:paraId="0336577E" w14:textId="77777777" w:rsidR="00C66854" w:rsidRPr="00540118" w:rsidRDefault="00C66854" w:rsidP="00C66854">
      <w:pPr>
        <w:pStyle w:val="Odlomakpopisa"/>
        <w:numPr>
          <w:ilvl w:val="0"/>
          <w:numId w:val="11"/>
        </w:numPr>
        <w:tabs>
          <w:tab w:val="left" w:pos="360"/>
        </w:tabs>
        <w:ind w:left="360" w:hanging="270"/>
        <w:jc w:val="both"/>
        <w:rPr>
          <w:rFonts w:ascii="Times New Roman" w:hAnsi="Times New Roman" w:cs="Times New Roman"/>
          <w:sz w:val="24"/>
          <w:szCs w:val="24"/>
        </w:rPr>
      </w:pPr>
      <w:r w:rsidRPr="00540118">
        <w:rPr>
          <w:rFonts w:ascii="Times New Roman" w:hAnsi="Times New Roman" w:cs="Times New Roman"/>
          <w:sz w:val="24"/>
          <w:szCs w:val="24"/>
        </w:rPr>
        <w:t>plaćanje gotovim novcem (u gotovini), osim za troškove u okviru službenih putovanja izravno povezanih s provedbom projekta (troškovi javnog prijevoza, troškovi trajekta, cestarine, mostarine i slični troškovi)</w:t>
      </w:r>
    </w:p>
    <w:p w14:paraId="56C7333F" w14:textId="77777777" w:rsidR="00C66854" w:rsidRPr="00540118" w:rsidRDefault="00C66854" w:rsidP="00C66854">
      <w:pPr>
        <w:pStyle w:val="Odlomakpopisa"/>
        <w:numPr>
          <w:ilvl w:val="0"/>
          <w:numId w:val="11"/>
        </w:numPr>
        <w:shd w:val="clear" w:color="auto" w:fill="FFFFFF" w:themeFill="background1"/>
        <w:tabs>
          <w:tab w:val="left" w:pos="360"/>
        </w:tabs>
        <w:ind w:left="360" w:hanging="270"/>
        <w:jc w:val="both"/>
        <w:rPr>
          <w:rFonts w:ascii="Times New Roman" w:hAnsi="Times New Roman" w:cs="Times New Roman"/>
          <w:sz w:val="24"/>
          <w:szCs w:val="24"/>
        </w:rPr>
      </w:pPr>
      <w:r w:rsidRPr="00540118">
        <w:rPr>
          <w:rFonts w:ascii="Times New Roman" w:hAnsi="Times New Roman" w:cs="Times New Roman"/>
          <w:sz w:val="24"/>
          <w:szCs w:val="24"/>
        </w:rPr>
        <w:t>nabava putem financijskog ili operativnog leasinga</w:t>
      </w:r>
    </w:p>
    <w:p w14:paraId="3305D3C1" w14:textId="77777777" w:rsidR="00C66854" w:rsidRPr="00540118" w:rsidRDefault="00C66854" w:rsidP="00C66854">
      <w:pPr>
        <w:pStyle w:val="Odlomakpopisa"/>
        <w:numPr>
          <w:ilvl w:val="0"/>
          <w:numId w:val="11"/>
        </w:numPr>
        <w:shd w:val="clear" w:color="auto" w:fill="FFFFFF" w:themeFill="background1"/>
        <w:tabs>
          <w:tab w:val="left" w:pos="360"/>
        </w:tabs>
        <w:ind w:left="360" w:hanging="270"/>
        <w:jc w:val="both"/>
        <w:rPr>
          <w:rFonts w:ascii="Times New Roman" w:hAnsi="Times New Roman" w:cs="Times New Roman"/>
          <w:sz w:val="24"/>
          <w:szCs w:val="24"/>
        </w:rPr>
      </w:pPr>
      <w:r w:rsidRPr="00540118">
        <w:rPr>
          <w:rFonts w:ascii="Times New Roman" w:hAnsi="Times New Roman" w:cs="Times New Roman"/>
          <w:sz w:val="24"/>
          <w:szCs w:val="24"/>
        </w:rPr>
        <w:t>neodobreni troškovi</w:t>
      </w:r>
    </w:p>
    <w:p w14:paraId="71E22D41" w14:textId="77777777" w:rsidR="00C66854" w:rsidRPr="00540118" w:rsidRDefault="00C66854" w:rsidP="00C66854">
      <w:pPr>
        <w:pStyle w:val="Odlomakpopisa"/>
        <w:numPr>
          <w:ilvl w:val="0"/>
          <w:numId w:val="11"/>
        </w:numPr>
        <w:shd w:val="clear" w:color="auto" w:fill="FFFFFF" w:themeFill="background1"/>
        <w:tabs>
          <w:tab w:val="left" w:pos="360"/>
        </w:tabs>
        <w:ind w:left="360" w:hanging="270"/>
        <w:jc w:val="both"/>
        <w:rPr>
          <w:rFonts w:ascii="Times New Roman" w:hAnsi="Times New Roman" w:cs="Times New Roman"/>
          <w:sz w:val="24"/>
          <w:szCs w:val="24"/>
        </w:rPr>
      </w:pPr>
      <w:r w:rsidRPr="00540118">
        <w:rPr>
          <w:rFonts w:ascii="Times New Roman" w:hAnsi="Times New Roman" w:cs="Times New Roman"/>
          <w:sz w:val="24"/>
          <w:szCs w:val="24"/>
        </w:rPr>
        <w:t>nematerijalna imovina koja nije i neće ostati povezana s projektom za kojeg se odobrava potpora</w:t>
      </w:r>
    </w:p>
    <w:p w14:paraId="0CEF1625" w14:textId="77777777" w:rsidR="00C66854" w:rsidRPr="00540118" w:rsidRDefault="00C66854" w:rsidP="00C66854">
      <w:pPr>
        <w:pStyle w:val="Odlomakpopisa"/>
        <w:numPr>
          <w:ilvl w:val="0"/>
          <w:numId w:val="11"/>
        </w:numPr>
        <w:shd w:val="clear" w:color="auto" w:fill="FFFFFF" w:themeFill="background1"/>
        <w:tabs>
          <w:tab w:val="left" w:pos="360"/>
        </w:tabs>
        <w:ind w:left="360" w:hanging="270"/>
        <w:jc w:val="both"/>
        <w:rPr>
          <w:rFonts w:ascii="Times New Roman" w:hAnsi="Times New Roman" w:cs="Times New Roman"/>
          <w:color w:val="000000" w:themeColor="text1"/>
          <w:sz w:val="24"/>
          <w:szCs w:val="24"/>
        </w:rPr>
      </w:pPr>
      <w:r w:rsidRPr="00540118">
        <w:rPr>
          <w:rFonts w:ascii="Times New Roman" w:hAnsi="Times New Roman" w:cs="Times New Roman"/>
          <w:color w:val="000000" w:themeColor="text1"/>
          <w:sz w:val="24"/>
          <w:szCs w:val="24"/>
        </w:rPr>
        <w:t xml:space="preserve">zakup ili najam </w:t>
      </w:r>
    </w:p>
    <w:p w14:paraId="4B314E4D" w14:textId="77777777" w:rsidR="00C66854" w:rsidRPr="00540118" w:rsidRDefault="00C66854" w:rsidP="00C66854">
      <w:pPr>
        <w:pStyle w:val="Odlomakpopisa"/>
        <w:numPr>
          <w:ilvl w:val="0"/>
          <w:numId w:val="11"/>
        </w:numPr>
        <w:shd w:val="clear" w:color="auto" w:fill="FFFFFF" w:themeFill="background1"/>
        <w:tabs>
          <w:tab w:val="left" w:pos="360"/>
        </w:tabs>
        <w:ind w:left="360" w:hanging="270"/>
        <w:jc w:val="both"/>
        <w:rPr>
          <w:rFonts w:ascii="Times New Roman" w:hAnsi="Times New Roman" w:cs="Times New Roman"/>
          <w:sz w:val="24"/>
          <w:szCs w:val="24"/>
        </w:rPr>
      </w:pPr>
      <w:r w:rsidRPr="00540118">
        <w:rPr>
          <w:rFonts w:ascii="Times New Roman" w:hAnsi="Times New Roman" w:cs="Times New Roman"/>
          <w:color w:val="000000" w:themeColor="text1"/>
          <w:sz w:val="24"/>
          <w:szCs w:val="24"/>
        </w:rPr>
        <w:t xml:space="preserve">nepredviđeni radovi u gradnji </w:t>
      </w:r>
      <w:r w:rsidRPr="00540118">
        <w:rPr>
          <w:rFonts w:ascii="Times New Roman" w:hAnsi="Times New Roman" w:cs="Times New Roman"/>
          <w:sz w:val="24"/>
          <w:szCs w:val="24"/>
        </w:rPr>
        <w:t>i ostali nepredviđeni troškovi (</w:t>
      </w:r>
      <w:proofErr w:type="spellStart"/>
      <w:r w:rsidRPr="00540118">
        <w:rPr>
          <w:rFonts w:ascii="Times New Roman" w:hAnsi="Times New Roman" w:cs="Times New Roman"/>
          <w:sz w:val="24"/>
          <w:szCs w:val="24"/>
        </w:rPr>
        <w:t>vantroškovnički</w:t>
      </w:r>
      <w:proofErr w:type="spellEnd"/>
      <w:r w:rsidRPr="00540118">
        <w:rPr>
          <w:rFonts w:ascii="Times New Roman" w:hAnsi="Times New Roman" w:cs="Times New Roman"/>
          <w:sz w:val="24"/>
          <w:szCs w:val="24"/>
        </w:rPr>
        <w:t xml:space="preserve"> radovi)</w:t>
      </w:r>
    </w:p>
    <w:p w14:paraId="67FA2BE4" w14:textId="77777777" w:rsidR="009565E7" w:rsidRPr="00C66854" w:rsidRDefault="00000000">
      <w:pPr>
        <w:tabs>
          <w:tab w:val="left" w:pos="1064"/>
        </w:tabs>
        <w:spacing w:before="120" w:after="120"/>
        <w:jc w:val="both"/>
        <w:rPr>
          <w:rFonts w:ascii="Times New Roman" w:eastAsia="Calibri" w:hAnsi="Times New Roman" w:cs="Times New Roman"/>
          <w:b/>
          <w:sz w:val="24"/>
          <w:szCs w:val="24"/>
          <w:u w:val="single"/>
        </w:rPr>
      </w:pPr>
      <w:r w:rsidRPr="00C66854">
        <w:rPr>
          <w:rFonts w:ascii="Times New Roman" w:eastAsia="Calibri" w:hAnsi="Times New Roman" w:cs="Times New Roman"/>
          <w:b/>
          <w:sz w:val="24"/>
          <w:szCs w:val="24"/>
          <w:u w:val="single"/>
        </w:rPr>
        <w:t xml:space="preserve">Opći troškovi vezani uz pripremu i provedbu projekta </w:t>
      </w:r>
    </w:p>
    <w:p w14:paraId="65392C86" w14:textId="65DDC8F7" w:rsidR="009565E7" w:rsidRDefault="00000000">
      <w:pPr>
        <w:tabs>
          <w:tab w:val="left" w:pos="1064"/>
        </w:tabs>
        <w:jc w:val="both"/>
        <w:rPr>
          <w:rFonts w:ascii="Times New Roman" w:hAnsi="Times New Roman" w:cs="Times New Roman"/>
          <w:sz w:val="24"/>
          <w:szCs w:val="24"/>
        </w:rPr>
      </w:pPr>
      <w:bookmarkStart w:id="112" w:name="_Hlk124522718"/>
      <w:r w:rsidRPr="00C66854">
        <w:rPr>
          <w:rFonts w:ascii="Times New Roman" w:hAnsi="Times New Roman" w:cs="Times New Roman"/>
          <w:sz w:val="24"/>
          <w:szCs w:val="24"/>
        </w:rPr>
        <w:t xml:space="preserve">Opći troškovi prihvatljivi su do 10% vrijednosti ukupno prihvatljivih troškova projekta, ali ne više </w:t>
      </w:r>
      <w:r w:rsidRPr="0098174C">
        <w:rPr>
          <w:rFonts w:ascii="Times New Roman" w:hAnsi="Times New Roman" w:cs="Times New Roman"/>
          <w:sz w:val="24"/>
          <w:szCs w:val="24"/>
        </w:rPr>
        <w:t xml:space="preserve">od </w:t>
      </w:r>
      <w:r w:rsidR="000D6E46">
        <w:rPr>
          <w:rFonts w:ascii="Times New Roman" w:hAnsi="Times New Roman" w:cs="Times New Roman"/>
          <w:sz w:val="24"/>
          <w:szCs w:val="24"/>
        </w:rPr>
        <w:t>10</w:t>
      </w:r>
      <w:r w:rsidR="008A59B5" w:rsidRPr="0098174C">
        <w:rPr>
          <w:rFonts w:ascii="Times New Roman" w:hAnsi="Times New Roman" w:cs="Times New Roman"/>
          <w:sz w:val="24"/>
          <w:szCs w:val="24"/>
        </w:rPr>
        <w:t>.000</w:t>
      </w:r>
      <w:r w:rsidRPr="0098174C">
        <w:rPr>
          <w:rFonts w:ascii="Times New Roman" w:hAnsi="Times New Roman" w:cs="Times New Roman"/>
          <w:sz w:val="24"/>
          <w:szCs w:val="24"/>
        </w:rPr>
        <w:t xml:space="preserve"> EUR, od kojih su:</w:t>
      </w:r>
      <w:bookmarkEnd w:id="112"/>
    </w:p>
    <w:p w14:paraId="3F66FF9A" w14:textId="77777777" w:rsidR="00B1288F" w:rsidRPr="00C66854" w:rsidRDefault="00B1288F">
      <w:pPr>
        <w:tabs>
          <w:tab w:val="left" w:pos="1064"/>
        </w:tabs>
        <w:jc w:val="both"/>
        <w:rPr>
          <w:rFonts w:ascii="Times New Roman" w:hAnsi="Times New Roman" w:cs="Times New Roman"/>
          <w:sz w:val="24"/>
          <w:szCs w:val="24"/>
        </w:rPr>
      </w:pPr>
    </w:p>
    <w:p w14:paraId="5D6E0E2F" w14:textId="0E891CDC" w:rsidR="009565E7" w:rsidRPr="0098174C" w:rsidRDefault="00000000">
      <w:pPr>
        <w:widowControl w:val="0"/>
        <w:numPr>
          <w:ilvl w:val="0"/>
          <w:numId w:val="21"/>
        </w:numPr>
        <w:tabs>
          <w:tab w:val="left" w:pos="142"/>
        </w:tabs>
        <w:jc w:val="both"/>
        <w:textAlignment w:val="baseline"/>
        <w:rPr>
          <w:rFonts w:ascii="Times New Roman" w:eastAsia="Times New Roman" w:hAnsi="Times New Roman" w:cs="Times New Roman"/>
          <w:sz w:val="24"/>
          <w:szCs w:val="24"/>
          <w:lang w:eastAsia="hr-HR"/>
        </w:rPr>
      </w:pPr>
      <w:r w:rsidRPr="00C66854">
        <w:rPr>
          <w:rFonts w:ascii="Times New Roman" w:eastAsia="Times New Roman" w:hAnsi="Times New Roman" w:cs="Times New Roman"/>
          <w:sz w:val="24"/>
          <w:szCs w:val="24"/>
          <w:lang w:eastAsia="hr-HR"/>
        </w:rPr>
        <w:t xml:space="preserve">troškovi savjetodavnih (konzultantskih) usluga u svrhu pripreme dokumentacije za prijavu na LAG natječaj, prihvatljivi su u iznosu do 2% od ukupno prihvatljivih troškova projekta bez općih troškova, </w:t>
      </w:r>
      <w:r w:rsidRPr="0098174C">
        <w:rPr>
          <w:rFonts w:ascii="Times New Roman" w:eastAsia="Times New Roman" w:hAnsi="Times New Roman" w:cs="Times New Roman"/>
          <w:sz w:val="24"/>
          <w:szCs w:val="24"/>
          <w:lang w:eastAsia="hr-HR"/>
        </w:rPr>
        <w:t xml:space="preserve">ali ne više od </w:t>
      </w:r>
      <w:r w:rsidR="000D6E46">
        <w:rPr>
          <w:rFonts w:ascii="Times New Roman" w:eastAsia="Times New Roman" w:hAnsi="Times New Roman" w:cs="Times New Roman"/>
          <w:sz w:val="24"/>
          <w:szCs w:val="24"/>
          <w:lang w:eastAsia="hr-HR"/>
        </w:rPr>
        <w:t>5</w:t>
      </w:r>
      <w:r w:rsidR="008A59B5" w:rsidRPr="0098174C">
        <w:rPr>
          <w:rFonts w:ascii="Times New Roman" w:eastAsia="Times New Roman" w:hAnsi="Times New Roman" w:cs="Times New Roman"/>
          <w:sz w:val="24"/>
          <w:szCs w:val="24"/>
          <w:lang w:eastAsia="hr-HR"/>
        </w:rPr>
        <w:t>.000</w:t>
      </w:r>
      <w:r w:rsidRPr="0098174C">
        <w:rPr>
          <w:rFonts w:ascii="Times New Roman" w:eastAsia="Times New Roman" w:hAnsi="Times New Roman" w:cs="Times New Roman"/>
          <w:sz w:val="24"/>
          <w:szCs w:val="24"/>
          <w:lang w:eastAsia="hr-HR"/>
        </w:rPr>
        <w:t xml:space="preserve"> EUR </w:t>
      </w:r>
    </w:p>
    <w:p w14:paraId="6223046D" w14:textId="77777777" w:rsidR="009565E7" w:rsidRDefault="00000000">
      <w:pPr>
        <w:widowControl w:val="0"/>
        <w:numPr>
          <w:ilvl w:val="0"/>
          <w:numId w:val="21"/>
        </w:numPr>
        <w:tabs>
          <w:tab w:val="left" w:pos="142"/>
        </w:tabs>
        <w:jc w:val="both"/>
        <w:textAlignment w:val="baseline"/>
        <w:rPr>
          <w:rFonts w:ascii="Times New Roman" w:eastAsia="Times New Roman" w:hAnsi="Times New Roman" w:cs="Times New Roman"/>
          <w:sz w:val="24"/>
          <w:szCs w:val="24"/>
          <w:lang w:eastAsia="hr-HR"/>
        </w:rPr>
      </w:pPr>
      <w:r w:rsidRPr="00C66854">
        <w:rPr>
          <w:rFonts w:ascii="Times New Roman" w:eastAsia="Times New Roman" w:hAnsi="Times New Roman" w:cs="Times New Roman"/>
          <w:sz w:val="24"/>
          <w:szCs w:val="24"/>
          <w:lang w:eastAsia="hr-HR"/>
        </w:rPr>
        <w:t xml:space="preserve">troškovi projektno – tehničke dokumentacije, geodetskih usluga, elaborata i certifikata, trošak </w:t>
      </w:r>
      <w:bookmarkStart w:id="113" w:name="_Hlk157515822"/>
      <w:r w:rsidRPr="00C66854">
        <w:rPr>
          <w:rFonts w:ascii="Times New Roman" w:eastAsia="Times New Roman" w:hAnsi="Times New Roman" w:cs="Times New Roman"/>
          <w:sz w:val="24"/>
          <w:szCs w:val="24"/>
          <w:lang w:eastAsia="hr-HR"/>
        </w:rPr>
        <w:t xml:space="preserve">projektantskog i stručnog </w:t>
      </w:r>
      <w:bookmarkEnd w:id="113"/>
      <w:r w:rsidRPr="00C66854">
        <w:rPr>
          <w:rFonts w:ascii="Times New Roman" w:eastAsia="Times New Roman" w:hAnsi="Times New Roman" w:cs="Times New Roman"/>
          <w:sz w:val="24"/>
          <w:szCs w:val="24"/>
          <w:lang w:eastAsia="hr-HR"/>
        </w:rPr>
        <w:t>nadzora, troškovi vođenja/upravljanja projektom te troškovi provedbe projekta, uključujući pripremu i provedbu postupaka nabave, prihvatljivi su u iznosu koji čini razliku zbroja troškova navedenih u podstavku a) ovoga stavka i gornje granice od 10% od ukupno prihvatljivih troškova projekta bez općih</w:t>
      </w:r>
      <w:r>
        <w:rPr>
          <w:rFonts w:ascii="Times New Roman" w:eastAsia="Times New Roman" w:hAnsi="Times New Roman" w:cs="Times New Roman"/>
          <w:sz w:val="24"/>
          <w:szCs w:val="24"/>
          <w:lang w:eastAsia="hr-HR"/>
        </w:rPr>
        <w:t xml:space="preserve"> troškova.  </w:t>
      </w:r>
    </w:p>
    <w:p w14:paraId="3C94E3D5" w14:textId="77777777" w:rsidR="0098174C" w:rsidRDefault="0098174C" w:rsidP="00137B81">
      <w:pPr>
        <w:widowControl w:val="0"/>
        <w:tabs>
          <w:tab w:val="left" w:pos="142"/>
        </w:tabs>
        <w:ind w:left="720"/>
        <w:jc w:val="both"/>
        <w:textAlignment w:val="baseline"/>
        <w:rPr>
          <w:rFonts w:ascii="Times New Roman" w:eastAsia="Times New Roman" w:hAnsi="Times New Roman" w:cs="Times New Roman"/>
          <w:sz w:val="24"/>
          <w:szCs w:val="24"/>
          <w:lang w:eastAsia="hr-HR"/>
        </w:rPr>
      </w:pPr>
    </w:p>
    <w:p w14:paraId="7E9CBBEB" w14:textId="77777777" w:rsidR="009565E7" w:rsidRDefault="00000000">
      <w:pPr>
        <w:pStyle w:val="Naslov2"/>
        <w:spacing w:after="240"/>
        <w:ind w:left="578" w:hanging="578"/>
        <w:rPr>
          <w:rFonts w:ascii="Times New Roman" w:hAnsi="Times New Roman" w:cs="Times New Roman"/>
          <w:b/>
          <w:color w:val="auto"/>
          <w:sz w:val="24"/>
          <w:szCs w:val="24"/>
        </w:rPr>
      </w:pPr>
      <w:bookmarkStart w:id="114" w:name="_Toc181882444"/>
      <w:r>
        <w:rPr>
          <w:rFonts w:ascii="Times New Roman" w:hAnsi="Times New Roman" w:cs="Times New Roman"/>
          <w:b/>
          <w:color w:val="auto"/>
          <w:sz w:val="24"/>
          <w:szCs w:val="24"/>
        </w:rPr>
        <w:t>Kriteriji odabira projekata</w:t>
      </w:r>
      <w:bookmarkEnd w:id="114"/>
    </w:p>
    <w:p w14:paraId="7F309810" w14:textId="54E7764A" w:rsidR="0045164F" w:rsidRPr="00983771" w:rsidRDefault="0045164F" w:rsidP="00CB2680">
      <w:pPr>
        <w:jc w:val="both"/>
        <w:rPr>
          <w:rFonts w:ascii="Times New Roman" w:hAnsi="Times New Roman" w:cs="Times New Roman"/>
          <w:sz w:val="24"/>
          <w:szCs w:val="24"/>
        </w:rPr>
      </w:pPr>
      <w:r w:rsidRPr="00983771">
        <w:rPr>
          <w:rFonts w:ascii="Times New Roman" w:hAnsi="Times New Roman" w:cs="Times New Roman"/>
          <w:sz w:val="24"/>
          <w:szCs w:val="24"/>
        </w:rPr>
        <w:t xml:space="preserve">Na temelj poglavlja </w:t>
      </w:r>
      <w:r w:rsidRPr="00983771">
        <w:rPr>
          <w:rFonts w:ascii="Times New Roman" w:hAnsi="Times New Roman" w:cs="Times New Roman"/>
          <w:b/>
          <w:bCs/>
          <w:i/>
          <w:sz w:val="24"/>
          <w:szCs w:val="24"/>
        </w:rPr>
        <w:t>3.5. Kriteriji odabira projekata</w:t>
      </w:r>
      <w:r w:rsidRPr="00983771">
        <w:rPr>
          <w:rFonts w:ascii="Times New Roman" w:hAnsi="Times New Roman" w:cs="Times New Roman"/>
          <w:sz w:val="24"/>
          <w:szCs w:val="24"/>
        </w:rPr>
        <w:t xml:space="preserve"> Natječaja za provedbu intervencije</w:t>
      </w:r>
      <w:r w:rsidR="00983771" w:rsidRPr="00983771">
        <w:rPr>
          <w:rFonts w:ascii="Times New Roman" w:hAnsi="Times New Roman" w:cs="Times New Roman"/>
          <w:b/>
          <w:bCs/>
          <w:sz w:val="24"/>
          <w:szCs w:val="24"/>
        </w:rPr>
        <w:t xml:space="preserve"> INT 3.2.</w:t>
      </w:r>
      <w:r w:rsidR="00983771" w:rsidRPr="00983771">
        <w:rPr>
          <w:rFonts w:ascii="Times New Roman" w:hAnsi="Times New Roman" w:cs="Times New Roman"/>
          <w:sz w:val="24"/>
          <w:szCs w:val="24"/>
        </w:rPr>
        <w:t xml:space="preserve"> </w:t>
      </w:r>
      <w:r w:rsidR="00983771" w:rsidRPr="00983771">
        <w:rPr>
          <w:rFonts w:ascii="Times New Roman" w:hAnsi="Times New Roman" w:cs="Times New Roman"/>
          <w:b/>
          <w:bCs/>
          <w:sz w:val="24"/>
          <w:szCs w:val="24"/>
        </w:rPr>
        <w:t>Potpora jačanju socijalne uključenosti lokalnog stanovništva i očuvanju prirodne i kulturne baštine.</w:t>
      </w:r>
      <w:r w:rsidR="00CB2680">
        <w:rPr>
          <w:rFonts w:ascii="Times New Roman" w:hAnsi="Times New Roman" w:cs="Times New Roman"/>
          <w:b/>
          <w:bCs/>
          <w:sz w:val="24"/>
          <w:szCs w:val="24"/>
        </w:rPr>
        <w:t xml:space="preserve"> </w:t>
      </w:r>
      <w:bookmarkStart w:id="115" w:name="_Hlk184812056"/>
      <w:r w:rsidRPr="00983771">
        <w:rPr>
          <w:rFonts w:ascii="Times New Roman" w:hAnsi="Times New Roman" w:cs="Times New Roman"/>
          <w:sz w:val="24"/>
          <w:szCs w:val="24"/>
        </w:rPr>
        <w:t>LAG-a Baranja za razdoblje 2023.-2027. godine,</w:t>
      </w:r>
      <w:bookmarkEnd w:id="115"/>
      <w:r w:rsidRPr="00983771">
        <w:rPr>
          <w:rFonts w:ascii="Times New Roman" w:hAnsi="Times New Roman" w:cs="Times New Roman"/>
          <w:sz w:val="24"/>
          <w:szCs w:val="24"/>
        </w:rPr>
        <w:t xml:space="preserve"> </w:t>
      </w:r>
      <w:r w:rsidR="00021324" w:rsidRPr="00983771">
        <w:rPr>
          <w:rFonts w:ascii="Times New Roman" w:hAnsi="Times New Roman" w:cs="Times New Roman"/>
          <w:sz w:val="24"/>
          <w:szCs w:val="24"/>
        </w:rPr>
        <w:t>izrađeni su</w:t>
      </w:r>
      <w:r w:rsidRPr="00983771">
        <w:rPr>
          <w:rFonts w:ascii="Times New Roman" w:hAnsi="Times New Roman" w:cs="Times New Roman"/>
          <w:sz w:val="24"/>
          <w:szCs w:val="24"/>
        </w:rPr>
        <w:t xml:space="preserve"> Kriteriji odabira koji se primjenjuju na sve prijave projekata za predmetni Natječaj.</w:t>
      </w:r>
    </w:p>
    <w:p w14:paraId="79A1D3C3" w14:textId="77777777" w:rsidR="00021324" w:rsidRPr="00983771" w:rsidRDefault="00021324" w:rsidP="0045164F">
      <w:pPr>
        <w:tabs>
          <w:tab w:val="left" w:pos="1276"/>
        </w:tabs>
        <w:jc w:val="both"/>
        <w:rPr>
          <w:rFonts w:ascii="Times New Roman" w:hAnsi="Times New Roman" w:cs="Times New Roman"/>
          <w:sz w:val="24"/>
          <w:szCs w:val="24"/>
        </w:rPr>
      </w:pPr>
    </w:p>
    <w:p w14:paraId="6458E103" w14:textId="37FB7BA5" w:rsidR="00766427" w:rsidRDefault="00021324" w:rsidP="00021324">
      <w:pPr>
        <w:rPr>
          <w:rFonts w:ascii="Times New Roman" w:hAnsi="Times New Roman" w:cs="Times New Roman"/>
          <w:sz w:val="24"/>
          <w:szCs w:val="24"/>
        </w:rPr>
      </w:pPr>
      <w:r w:rsidRPr="00983771">
        <w:rPr>
          <w:rFonts w:ascii="Times New Roman" w:hAnsi="Times New Roman" w:cs="Times New Roman"/>
          <w:sz w:val="24"/>
          <w:szCs w:val="24"/>
        </w:rPr>
        <w:t>Kriteriji odabira projekta za ovaj LAG Natječaj</w:t>
      </w:r>
      <w:r w:rsidR="006816F7" w:rsidRPr="00983771">
        <w:rPr>
          <w:rFonts w:ascii="Times New Roman" w:hAnsi="Times New Roman" w:cs="Times New Roman"/>
          <w:sz w:val="24"/>
          <w:szCs w:val="24"/>
        </w:rPr>
        <w:t xml:space="preserve"> prikazani su </w:t>
      </w:r>
      <w:r w:rsidRPr="00B1288F">
        <w:rPr>
          <w:rFonts w:ascii="Times New Roman" w:hAnsi="Times New Roman" w:cs="Times New Roman"/>
          <w:b/>
          <w:bCs/>
          <w:sz w:val="24"/>
          <w:szCs w:val="24"/>
        </w:rPr>
        <w:t>Prilogu br. 4 Kriteriji odabira</w:t>
      </w:r>
      <w:r w:rsidRPr="00983771">
        <w:rPr>
          <w:rFonts w:ascii="Times New Roman" w:hAnsi="Times New Roman" w:cs="Times New Roman"/>
          <w:sz w:val="24"/>
          <w:szCs w:val="24"/>
        </w:rPr>
        <w:t xml:space="preserve"> </w:t>
      </w:r>
      <w:r w:rsidRPr="00B1288F">
        <w:rPr>
          <w:rFonts w:ascii="Times New Roman" w:hAnsi="Times New Roman" w:cs="Times New Roman"/>
          <w:b/>
          <w:bCs/>
          <w:sz w:val="24"/>
          <w:szCs w:val="24"/>
        </w:rPr>
        <w:t>projekta</w:t>
      </w:r>
      <w:r w:rsidRPr="00983771">
        <w:rPr>
          <w:rFonts w:ascii="Times New Roman" w:hAnsi="Times New Roman" w:cs="Times New Roman"/>
          <w:sz w:val="24"/>
          <w:szCs w:val="24"/>
        </w:rPr>
        <w:t xml:space="preserve"> u kojima su isti detaljno razrađeni i prikazani sa brojem bodova koji se mogu ostvariti prema svakom pojedinom kriteriju</w:t>
      </w:r>
      <w:r w:rsidR="00797943" w:rsidRPr="00983771">
        <w:rPr>
          <w:rFonts w:ascii="Times New Roman" w:hAnsi="Times New Roman" w:cs="Times New Roman"/>
          <w:sz w:val="24"/>
          <w:szCs w:val="24"/>
        </w:rPr>
        <w:t>.</w:t>
      </w:r>
    </w:p>
    <w:p w14:paraId="138AAD1F" w14:textId="77777777" w:rsidR="0045164F" w:rsidRDefault="0045164F" w:rsidP="0045164F">
      <w:pPr>
        <w:tabs>
          <w:tab w:val="left" w:pos="1276"/>
        </w:tabs>
        <w:jc w:val="both"/>
        <w:rPr>
          <w:rFonts w:ascii="Times New Roman" w:hAnsi="Times New Roman" w:cs="Times New Roman"/>
          <w:b/>
          <w:sz w:val="24"/>
          <w:szCs w:val="24"/>
          <w:u w:val="single"/>
        </w:rPr>
      </w:pPr>
    </w:p>
    <w:p w14:paraId="4A203316" w14:textId="77777777" w:rsidR="0045164F" w:rsidRPr="0087194A" w:rsidRDefault="0045164F" w:rsidP="0045164F">
      <w:pPr>
        <w:tabs>
          <w:tab w:val="left" w:pos="1276"/>
        </w:tabs>
        <w:jc w:val="both"/>
        <w:rPr>
          <w:rFonts w:ascii="Times New Roman" w:hAnsi="Times New Roman" w:cs="Times New Roman"/>
          <w:sz w:val="24"/>
          <w:szCs w:val="24"/>
        </w:rPr>
      </w:pPr>
      <w:r w:rsidRPr="0087194A">
        <w:rPr>
          <w:rFonts w:ascii="Times New Roman" w:hAnsi="Times New Roman" w:cs="Times New Roman"/>
          <w:sz w:val="24"/>
          <w:szCs w:val="24"/>
        </w:rPr>
        <w:t xml:space="preserve">Korisniku se </w:t>
      </w:r>
      <w:r w:rsidRPr="009A1225">
        <w:rPr>
          <w:rFonts w:ascii="Times New Roman" w:hAnsi="Times New Roman" w:cs="Times New Roman"/>
          <w:b/>
          <w:sz w:val="24"/>
          <w:szCs w:val="24"/>
        </w:rPr>
        <w:t>ne može dodijeliti veći iznos bodova</w:t>
      </w:r>
      <w:r w:rsidRPr="0087194A">
        <w:rPr>
          <w:rFonts w:ascii="Times New Roman" w:hAnsi="Times New Roman" w:cs="Times New Roman"/>
          <w:sz w:val="24"/>
          <w:szCs w:val="24"/>
        </w:rPr>
        <w:t xml:space="preserve"> u odnosu od onog što je zatraženo u </w:t>
      </w:r>
      <w:r w:rsidRPr="0087194A">
        <w:rPr>
          <w:rFonts w:ascii="Times New Roman" w:hAnsi="Times New Roman" w:cs="Times New Roman"/>
          <w:b/>
          <w:sz w:val="24"/>
          <w:szCs w:val="24"/>
        </w:rPr>
        <w:t>prijavnom obrascu</w:t>
      </w:r>
      <w:r w:rsidRPr="0087194A">
        <w:rPr>
          <w:rFonts w:ascii="Times New Roman" w:hAnsi="Times New Roman" w:cs="Times New Roman"/>
          <w:sz w:val="24"/>
          <w:szCs w:val="24"/>
        </w:rPr>
        <w:t>.</w:t>
      </w:r>
    </w:p>
    <w:p w14:paraId="5054AF01" w14:textId="77777777" w:rsidR="0045164F" w:rsidRPr="009A1225" w:rsidRDefault="0045164F" w:rsidP="0045164F">
      <w:pPr>
        <w:tabs>
          <w:tab w:val="left" w:pos="1276"/>
        </w:tabs>
        <w:jc w:val="both"/>
        <w:rPr>
          <w:rFonts w:ascii="Times New Roman" w:hAnsi="Times New Roman" w:cs="Times New Roman"/>
          <w:b/>
          <w:bCs/>
          <w:sz w:val="24"/>
          <w:szCs w:val="24"/>
        </w:rPr>
      </w:pPr>
      <w:r w:rsidRPr="009A1225">
        <w:rPr>
          <w:rFonts w:ascii="Times New Roman" w:hAnsi="Times New Roman" w:cs="Times New Roman"/>
          <w:b/>
          <w:bCs/>
          <w:sz w:val="24"/>
          <w:szCs w:val="24"/>
        </w:rPr>
        <w:t xml:space="preserve">Projekt mora ostvariti minimalni broj bodova kako bi prošao prag prolaznosti. </w:t>
      </w:r>
    </w:p>
    <w:p w14:paraId="14F5238F" w14:textId="77777777" w:rsidR="0098174C" w:rsidRDefault="0098174C" w:rsidP="0045164F">
      <w:pPr>
        <w:tabs>
          <w:tab w:val="left" w:pos="1276"/>
        </w:tabs>
        <w:jc w:val="both"/>
        <w:rPr>
          <w:rFonts w:ascii="Times New Roman" w:hAnsi="Times New Roman" w:cs="Times New Roman"/>
          <w:b/>
          <w:bCs/>
          <w:sz w:val="24"/>
          <w:szCs w:val="24"/>
          <w:u w:val="single"/>
        </w:rPr>
      </w:pPr>
    </w:p>
    <w:p w14:paraId="124B8FB2" w14:textId="77777777" w:rsidR="0098174C" w:rsidRDefault="0098174C" w:rsidP="0045164F">
      <w:pPr>
        <w:tabs>
          <w:tab w:val="left" w:pos="1276"/>
        </w:tabs>
        <w:jc w:val="both"/>
        <w:rPr>
          <w:rFonts w:ascii="Times New Roman" w:hAnsi="Times New Roman" w:cs="Times New Roman"/>
          <w:b/>
          <w:bCs/>
          <w:sz w:val="24"/>
          <w:szCs w:val="24"/>
          <w:u w:val="single"/>
        </w:rPr>
      </w:pPr>
    </w:p>
    <w:p w14:paraId="7576F651" w14:textId="77777777" w:rsidR="0098174C" w:rsidRDefault="0098174C" w:rsidP="0045164F">
      <w:pPr>
        <w:tabs>
          <w:tab w:val="left" w:pos="1276"/>
        </w:tabs>
        <w:jc w:val="both"/>
        <w:rPr>
          <w:rFonts w:ascii="Times New Roman" w:hAnsi="Times New Roman" w:cs="Times New Roman"/>
          <w:b/>
          <w:bCs/>
          <w:sz w:val="24"/>
          <w:szCs w:val="24"/>
          <w:u w:val="single"/>
        </w:rPr>
      </w:pPr>
    </w:p>
    <w:p w14:paraId="16BE89EC" w14:textId="77777777" w:rsidR="0098174C" w:rsidRDefault="0098174C" w:rsidP="0045164F">
      <w:pPr>
        <w:tabs>
          <w:tab w:val="left" w:pos="1276"/>
        </w:tabs>
        <w:jc w:val="both"/>
        <w:rPr>
          <w:rFonts w:ascii="Times New Roman" w:hAnsi="Times New Roman" w:cs="Times New Roman"/>
          <w:b/>
          <w:bCs/>
          <w:sz w:val="24"/>
          <w:szCs w:val="24"/>
          <w:u w:val="single"/>
        </w:rPr>
      </w:pPr>
    </w:p>
    <w:p w14:paraId="156E4B3A" w14:textId="77777777" w:rsidR="00547039" w:rsidRDefault="00547039" w:rsidP="0045164F">
      <w:pPr>
        <w:tabs>
          <w:tab w:val="left" w:pos="1276"/>
        </w:tabs>
        <w:jc w:val="both"/>
        <w:rPr>
          <w:rFonts w:ascii="Times New Roman" w:hAnsi="Times New Roman" w:cs="Times New Roman"/>
          <w:b/>
          <w:bCs/>
          <w:sz w:val="24"/>
          <w:szCs w:val="24"/>
          <w:u w:val="single"/>
        </w:rPr>
      </w:pPr>
    </w:p>
    <w:p w14:paraId="24B81AAA" w14:textId="77777777" w:rsidR="00C050EF" w:rsidRDefault="00C050EF" w:rsidP="0045164F">
      <w:pPr>
        <w:tabs>
          <w:tab w:val="left" w:pos="1276"/>
        </w:tabs>
        <w:jc w:val="both"/>
        <w:rPr>
          <w:rFonts w:ascii="Times New Roman" w:hAnsi="Times New Roman" w:cs="Times New Roman"/>
          <w:b/>
          <w:bCs/>
          <w:sz w:val="24"/>
          <w:szCs w:val="24"/>
          <w:u w:val="single"/>
        </w:rPr>
      </w:pPr>
    </w:p>
    <w:p w14:paraId="47B15757" w14:textId="77777777" w:rsidR="006A2D24" w:rsidRDefault="006A2D24" w:rsidP="0045164F">
      <w:pPr>
        <w:tabs>
          <w:tab w:val="left" w:pos="1276"/>
        </w:tabs>
        <w:jc w:val="both"/>
        <w:rPr>
          <w:rFonts w:ascii="Times New Roman" w:hAnsi="Times New Roman" w:cs="Times New Roman"/>
          <w:b/>
          <w:bCs/>
          <w:sz w:val="24"/>
          <w:szCs w:val="24"/>
          <w:u w:val="single"/>
        </w:rPr>
      </w:pPr>
    </w:p>
    <w:p w14:paraId="53457B72" w14:textId="77777777" w:rsidR="006A2D24" w:rsidRDefault="006A2D24" w:rsidP="0045164F">
      <w:pPr>
        <w:tabs>
          <w:tab w:val="left" w:pos="1276"/>
        </w:tabs>
        <w:jc w:val="both"/>
        <w:rPr>
          <w:rFonts w:ascii="Times New Roman" w:hAnsi="Times New Roman" w:cs="Times New Roman"/>
          <w:b/>
          <w:bCs/>
          <w:sz w:val="24"/>
          <w:szCs w:val="24"/>
          <w:u w:val="single"/>
        </w:rPr>
      </w:pPr>
    </w:p>
    <w:p w14:paraId="50261A73" w14:textId="77777777" w:rsidR="006A2D24" w:rsidRDefault="006A2D24" w:rsidP="0045164F">
      <w:pPr>
        <w:tabs>
          <w:tab w:val="left" w:pos="1276"/>
        </w:tabs>
        <w:jc w:val="both"/>
        <w:rPr>
          <w:rFonts w:ascii="Times New Roman" w:hAnsi="Times New Roman" w:cs="Times New Roman"/>
          <w:b/>
          <w:bCs/>
          <w:sz w:val="24"/>
          <w:szCs w:val="24"/>
          <w:u w:val="single"/>
        </w:rPr>
      </w:pPr>
    </w:p>
    <w:p w14:paraId="5EA6E3C4" w14:textId="77777777" w:rsidR="006A2D24" w:rsidRDefault="006A2D24" w:rsidP="0045164F">
      <w:pPr>
        <w:tabs>
          <w:tab w:val="left" w:pos="1276"/>
        </w:tabs>
        <w:jc w:val="both"/>
        <w:rPr>
          <w:rFonts w:ascii="Times New Roman" w:hAnsi="Times New Roman" w:cs="Times New Roman"/>
          <w:b/>
          <w:bCs/>
          <w:sz w:val="24"/>
          <w:szCs w:val="24"/>
          <w:u w:val="single"/>
        </w:rPr>
      </w:pPr>
    </w:p>
    <w:p w14:paraId="444F2274" w14:textId="77777777" w:rsidR="0098174C" w:rsidRPr="0045164F" w:rsidRDefault="0098174C" w:rsidP="0045164F">
      <w:pPr>
        <w:tabs>
          <w:tab w:val="left" w:pos="1276"/>
        </w:tabs>
        <w:jc w:val="both"/>
        <w:rPr>
          <w:rFonts w:ascii="Times New Roman" w:hAnsi="Times New Roman" w:cs="Times New Roman"/>
          <w:b/>
          <w:bCs/>
          <w:sz w:val="24"/>
          <w:szCs w:val="24"/>
          <w:u w:val="single"/>
        </w:rPr>
      </w:pPr>
    </w:p>
    <w:p w14:paraId="57C8A251" w14:textId="77777777" w:rsidR="009565E7" w:rsidRDefault="00000000">
      <w:pPr>
        <w:pStyle w:val="Naslov1"/>
        <w:spacing w:before="0"/>
        <w:ind w:left="431" w:hanging="431"/>
        <w:rPr>
          <w:rFonts w:ascii="Times New Roman" w:hAnsi="Times New Roman" w:cs="Times New Roman"/>
          <w:b/>
          <w:color w:val="auto"/>
          <w:sz w:val="24"/>
          <w:szCs w:val="24"/>
        </w:rPr>
      </w:pPr>
      <w:bookmarkStart w:id="116" w:name="_Toc181882445"/>
      <w:r>
        <w:rPr>
          <w:rFonts w:ascii="Times New Roman" w:hAnsi="Times New Roman" w:cs="Times New Roman"/>
          <w:b/>
          <w:color w:val="auto"/>
          <w:sz w:val="24"/>
          <w:szCs w:val="24"/>
        </w:rPr>
        <w:t>ADMINISTRATIVNE INFORMACIJE</w:t>
      </w:r>
      <w:bookmarkEnd w:id="116"/>
    </w:p>
    <w:p w14:paraId="4707E80C" w14:textId="77777777" w:rsidR="009565E7" w:rsidRDefault="009565E7">
      <w:pPr>
        <w:jc w:val="both"/>
        <w:rPr>
          <w:rFonts w:ascii="Times New Roman" w:hAnsi="Times New Roman" w:cs="Times New Roman"/>
          <w:sz w:val="24"/>
          <w:szCs w:val="24"/>
        </w:rPr>
      </w:pPr>
    </w:p>
    <w:p w14:paraId="155E0069" w14:textId="77777777" w:rsidR="009565E7" w:rsidRDefault="00000000">
      <w:pPr>
        <w:pStyle w:val="Naslov2"/>
        <w:spacing w:after="240"/>
        <w:ind w:left="578" w:hanging="578"/>
        <w:rPr>
          <w:rFonts w:ascii="Times New Roman" w:hAnsi="Times New Roman" w:cs="Times New Roman"/>
          <w:sz w:val="24"/>
          <w:szCs w:val="24"/>
        </w:rPr>
      </w:pPr>
      <w:bookmarkStart w:id="117" w:name="_Toc181882446"/>
      <w:bookmarkStart w:id="118" w:name="_Toc503373225"/>
      <w:r>
        <w:rPr>
          <w:rFonts w:ascii="Times New Roman" w:hAnsi="Times New Roman" w:cs="Times New Roman"/>
          <w:b/>
          <w:color w:val="auto"/>
          <w:sz w:val="24"/>
          <w:szCs w:val="24"/>
        </w:rPr>
        <w:t>Izmjena i ispravak Natječaja</w:t>
      </w:r>
      <w:bookmarkEnd w:id="117"/>
      <w:bookmarkEnd w:id="118"/>
    </w:p>
    <w:p w14:paraId="52426CC6" w14:textId="29AD42F6" w:rsidR="009565E7" w:rsidRPr="008F0794" w:rsidRDefault="00000000">
      <w:pPr>
        <w:tabs>
          <w:tab w:val="left" w:pos="284"/>
        </w:tabs>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Izmjena ovog Natječaja znači izmjenu odredbi Natječaja, a kojom se ne dovode u pitanje temeljna </w:t>
      </w:r>
      <w:r w:rsidRPr="00CB2680">
        <w:rPr>
          <w:rFonts w:ascii="Times New Roman" w:hAnsi="Times New Roman" w:cs="Times New Roman"/>
          <w:sz w:val="24"/>
          <w:szCs w:val="24"/>
        </w:rPr>
        <w:t xml:space="preserve">načela iz </w:t>
      </w:r>
      <w:r w:rsidRPr="00137B81">
        <w:rPr>
          <w:rFonts w:ascii="Times New Roman" w:hAnsi="Times New Roman" w:cs="Times New Roman"/>
          <w:sz w:val="24"/>
          <w:szCs w:val="24"/>
        </w:rPr>
        <w:t xml:space="preserve">članka </w:t>
      </w:r>
      <w:r w:rsidR="008F0794" w:rsidRPr="00137B81">
        <w:rPr>
          <w:rFonts w:ascii="Times New Roman" w:hAnsi="Times New Roman" w:cs="Times New Roman"/>
          <w:color w:val="000000" w:themeColor="text1"/>
          <w:sz w:val="24"/>
          <w:szCs w:val="24"/>
        </w:rPr>
        <w:t>2</w:t>
      </w:r>
      <w:r w:rsidRPr="00137B81">
        <w:rPr>
          <w:rFonts w:ascii="Times New Roman" w:hAnsi="Times New Roman" w:cs="Times New Roman"/>
          <w:color w:val="000000" w:themeColor="text1"/>
          <w:sz w:val="24"/>
          <w:szCs w:val="24"/>
        </w:rPr>
        <w:t>6. Pravilnika.</w:t>
      </w:r>
    </w:p>
    <w:p w14:paraId="5953BD59" w14:textId="77777777" w:rsidR="009565E7" w:rsidRDefault="009565E7">
      <w:pPr>
        <w:tabs>
          <w:tab w:val="left" w:pos="284"/>
        </w:tabs>
        <w:jc w:val="both"/>
        <w:rPr>
          <w:rFonts w:ascii="Times New Roman" w:hAnsi="Times New Roman" w:cs="Times New Roman"/>
          <w:sz w:val="24"/>
          <w:szCs w:val="24"/>
        </w:rPr>
      </w:pPr>
    </w:p>
    <w:p w14:paraId="339707D1" w14:textId="6B58D49A" w:rsidR="00A936D5" w:rsidRDefault="00000000">
      <w:pPr>
        <w:tabs>
          <w:tab w:val="left" w:pos="284"/>
        </w:tabs>
        <w:jc w:val="both"/>
        <w:rPr>
          <w:rFonts w:ascii="Times New Roman" w:hAnsi="Times New Roman" w:cs="Times New Roman"/>
          <w:sz w:val="24"/>
          <w:szCs w:val="24"/>
        </w:rPr>
      </w:pPr>
      <w:r>
        <w:rPr>
          <w:rFonts w:ascii="Times New Roman" w:hAnsi="Times New Roman" w:cs="Times New Roman"/>
          <w:sz w:val="24"/>
          <w:szCs w:val="24"/>
        </w:rPr>
        <w:t>Ovaj Natječaj je moguće izmijeniti najkasnije zadnji dan prije početka podnošenja zahtjeva za potporu. Izmjena ovog Natječaja objavljuje se na mrežnoj stranici LAG-</w:t>
      </w:r>
      <w:r w:rsidRPr="00137B81">
        <w:rPr>
          <w:rFonts w:ascii="Times New Roman" w:hAnsi="Times New Roman" w:cs="Times New Roman"/>
          <w:sz w:val="24"/>
          <w:szCs w:val="24"/>
        </w:rPr>
        <w:t>a</w:t>
      </w:r>
      <w:r w:rsidR="00A936D5">
        <w:rPr>
          <w:rFonts w:ascii="Times New Roman" w:hAnsi="Times New Roman" w:cs="Times New Roman"/>
          <w:sz w:val="24"/>
          <w:szCs w:val="24"/>
        </w:rPr>
        <w:t xml:space="preserve">: </w:t>
      </w:r>
    </w:p>
    <w:p w14:paraId="32FA70A3" w14:textId="0ED59A8F" w:rsidR="009565E7" w:rsidRPr="009A1225" w:rsidRDefault="00A936D5">
      <w:pPr>
        <w:tabs>
          <w:tab w:val="left" w:pos="284"/>
        </w:tabs>
        <w:jc w:val="both"/>
        <w:rPr>
          <w:rFonts w:ascii="Times New Roman" w:hAnsi="Times New Roman" w:cs="Times New Roman"/>
          <w:sz w:val="24"/>
          <w:szCs w:val="24"/>
        </w:rPr>
      </w:pPr>
      <w:r w:rsidRPr="00A936D5">
        <w:rPr>
          <w:rFonts w:ascii="Times New Roman" w:hAnsi="Times New Roman" w:cs="Times New Roman"/>
          <w:sz w:val="24"/>
          <w:szCs w:val="24"/>
        </w:rPr>
        <w:t>https://lag-baranja.hr/lag/</w:t>
      </w:r>
    </w:p>
    <w:p w14:paraId="4CBFE080" w14:textId="77777777" w:rsidR="009565E7" w:rsidRDefault="009565E7">
      <w:pPr>
        <w:tabs>
          <w:tab w:val="left" w:pos="284"/>
        </w:tabs>
        <w:jc w:val="both"/>
        <w:rPr>
          <w:rFonts w:ascii="Times New Roman" w:eastAsia="Calibri" w:hAnsi="Times New Roman" w:cs="Times New Roman"/>
          <w:color w:val="000000"/>
          <w:sz w:val="24"/>
          <w:szCs w:val="24"/>
        </w:rPr>
      </w:pPr>
    </w:p>
    <w:p w14:paraId="78146CAF" w14:textId="77777777" w:rsidR="009565E7" w:rsidRDefault="00000000">
      <w:pPr>
        <w:tabs>
          <w:tab w:val="left" w:pos="284"/>
        </w:tabs>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Iznimno od navedenog, ovaj Natječaj je moguće izmijeniti nakon </w:t>
      </w:r>
      <w:r>
        <w:rPr>
          <w:rFonts w:ascii="Times New Roman" w:hAnsi="Times New Roman" w:cs="Times New Roman"/>
          <w:sz w:val="24"/>
          <w:szCs w:val="24"/>
        </w:rPr>
        <w:t xml:space="preserve">početka podnošenja zahtjeva za potporu </w:t>
      </w:r>
      <w:r>
        <w:rPr>
          <w:rFonts w:ascii="Times New Roman" w:eastAsia="Calibri" w:hAnsi="Times New Roman" w:cs="Times New Roman"/>
          <w:color w:val="000000"/>
          <w:sz w:val="24"/>
          <w:szCs w:val="24"/>
        </w:rPr>
        <w:t xml:space="preserve">u sljedećim slučajevima: </w:t>
      </w:r>
    </w:p>
    <w:p w14:paraId="429A5BC7" w14:textId="77777777" w:rsidR="009565E7" w:rsidRDefault="00000000">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 xml:space="preserve">izmjene raspoloživih sredstava </w:t>
      </w:r>
    </w:p>
    <w:p w14:paraId="36BFB1D7" w14:textId="77777777" w:rsidR="009565E7" w:rsidRDefault="00000000">
      <w:pPr>
        <w:pStyle w:val="Odlomakpopisa"/>
        <w:numPr>
          <w:ilvl w:val="0"/>
          <w:numId w:val="8"/>
        </w:numPr>
        <w:ind w:left="284" w:hanging="284"/>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produljenja krajnjeg roka za podnošenje zahtjeva za potporu</w:t>
      </w:r>
    </w:p>
    <w:p w14:paraId="7316690F" w14:textId="77777777" w:rsidR="009565E7" w:rsidRDefault="00000000">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 xml:space="preserve">ispravka natječaja radi uočene pogreške </w:t>
      </w:r>
    </w:p>
    <w:p w14:paraId="3DC94A21" w14:textId="77777777" w:rsidR="009565E7" w:rsidRDefault="00000000">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 xml:space="preserve">izmjene uslijed odluka Europske komisije ili nadležnih tijela. </w:t>
      </w:r>
    </w:p>
    <w:p w14:paraId="6E2D9A32" w14:textId="77777777" w:rsidR="009565E7" w:rsidRDefault="009565E7">
      <w:pPr>
        <w:shd w:val="clear" w:color="auto" w:fill="FFFFFF"/>
        <w:contextualSpacing/>
        <w:jc w:val="both"/>
        <w:rPr>
          <w:rFonts w:ascii="Times New Roman" w:eastAsia="Calibri" w:hAnsi="Times New Roman" w:cs="Times New Roman"/>
          <w:color w:val="000000"/>
          <w:sz w:val="24"/>
          <w:szCs w:val="24"/>
          <w:lang w:eastAsia="hr-HR"/>
        </w:rPr>
      </w:pPr>
    </w:p>
    <w:p w14:paraId="66815192" w14:textId="77777777" w:rsidR="009565E7" w:rsidRDefault="00000000">
      <w:pPr>
        <w:tabs>
          <w:tab w:val="left" w:pos="1276"/>
        </w:tabs>
        <w:jc w:val="both"/>
        <w:rPr>
          <w:rFonts w:ascii="Times New Roman" w:hAnsi="Times New Roman" w:cs="Times New Roman"/>
          <w:sz w:val="24"/>
          <w:szCs w:val="24"/>
        </w:rPr>
      </w:pPr>
      <w:r>
        <w:rPr>
          <w:rFonts w:ascii="Times New Roman" w:hAnsi="Times New Roman" w:cs="Times New Roman"/>
          <w:sz w:val="24"/>
          <w:szCs w:val="24"/>
        </w:rPr>
        <w:t>Ispravak ovog Natječaja znači ispravak teksta Natječaja tehničke prirode.</w:t>
      </w:r>
    </w:p>
    <w:p w14:paraId="451BF73C" w14:textId="49E0FAB3" w:rsidR="00A936D5" w:rsidRPr="003A2A8C" w:rsidRDefault="00000000" w:rsidP="00A936D5">
      <w:pPr>
        <w:tabs>
          <w:tab w:val="left" w:pos="284"/>
        </w:tabs>
        <w:jc w:val="both"/>
        <w:rPr>
          <w:rFonts w:ascii="Times New Roman" w:hAnsi="Times New Roman" w:cs="Times New Roman"/>
          <w:sz w:val="24"/>
          <w:szCs w:val="24"/>
        </w:rPr>
      </w:pPr>
      <w:r>
        <w:rPr>
          <w:rFonts w:ascii="Times New Roman" w:hAnsi="Times New Roman" w:cs="Times New Roman"/>
          <w:sz w:val="24"/>
          <w:szCs w:val="24"/>
        </w:rPr>
        <w:t>Ispravak ovog Natječaja objavljuje se na mrežnoj stranici LAG-</w:t>
      </w:r>
      <w:r w:rsidRPr="00137B81">
        <w:rPr>
          <w:rFonts w:ascii="Times New Roman" w:hAnsi="Times New Roman" w:cs="Times New Roman"/>
          <w:sz w:val="24"/>
          <w:szCs w:val="24"/>
        </w:rPr>
        <w:t>a</w:t>
      </w:r>
      <w:r w:rsidR="00A936D5">
        <w:rPr>
          <w:rFonts w:ascii="Times New Roman" w:hAnsi="Times New Roman" w:cs="Times New Roman"/>
          <w:sz w:val="24"/>
          <w:szCs w:val="24"/>
        </w:rPr>
        <w:t xml:space="preserve">: </w:t>
      </w:r>
      <w:r w:rsidR="00A936D5" w:rsidRPr="00A936D5">
        <w:rPr>
          <w:rFonts w:ascii="Times New Roman" w:hAnsi="Times New Roman" w:cs="Times New Roman"/>
          <w:sz w:val="24"/>
          <w:szCs w:val="24"/>
        </w:rPr>
        <w:t>https://lag-baranja.hr/lag/</w:t>
      </w:r>
    </w:p>
    <w:p w14:paraId="3BE55920" w14:textId="56FE8E73" w:rsidR="00B1288F" w:rsidRDefault="00B1288F" w:rsidP="00B1288F">
      <w:pPr>
        <w:tabs>
          <w:tab w:val="left" w:pos="284"/>
        </w:tabs>
        <w:jc w:val="both"/>
        <w:rPr>
          <w:rFonts w:ascii="Times New Roman" w:eastAsia="Calibri" w:hAnsi="Times New Roman" w:cs="Times New Roman"/>
          <w:color w:val="000000"/>
          <w:sz w:val="24"/>
          <w:szCs w:val="24"/>
        </w:rPr>
      </w:pPr>
    </w:p>
    <w:p w14:paraId="02812B9F" w14:textId="6898F0F2" w:rsidR="009565E7" w:rsidRDefault="009565E7">
      <w:pPr>
        <w:tabs>
          <w:tab w:val="left" w:pos="284"/>
        </w:tabs>
        <w:jc w:val="both"/>
        <w:rPr>
          <w:rFonts w:ascii="Times New Roman" w:eastAsia="Calibri" w:hAnsi="Times New Roman" w:cs="Times New Roman"/>
          <w:color w:val="000000"/>
          <w:sz w:val="24"/>
          <w:szCs w:val="24"/>
        </w:rPr>
      </w:pPr>
    </w:p>
    <w:p w14:paraId="536CB07C" w14:textId="77777777" w:rsidR="009565E7" w:rsidRDefault="00000000">
      <w:pPr>
        <w:pStyle w:val="Naslov2"/>
        <w:spacing w:after="240"/>
        <w:ind w:left="578" w:hanging="578"/>
        <w:rPr>
          <w:rFonts w:ascii="Times New Roman" w:hAnsi="Times New Roman" w:cs="Times New Roman"/>
          <w:b/>
          <w:sz w:val="24"/>
          <w:szCs w:val="24"/>
        </w:rPr>
      </w:pPr>
      <w:bookmarkStart w:id="119" w:name="_Toc181882447"/>
      <w:bookmarkStart w:id="120" w:name="_Toc21688062"/>
      <w:bookmarkStart w:id="121" w:name="_Toc12522236"/>
      <w:r>
        <w:rPr>
          <w:rFonts w:ascii="Times New Roman" w:hAnsi="Times New Roman" w:cs="Times New Roman"/>
          <w:b/>
          <w:color w:val="auto"/>
          <w:sz w:val="24"/>
          <w:szCs w:val="24"/>
        </w:rPr>
        <w:t>Poništenje Natječaja</w:t>
      </w:r>
      <w:bookmarkEnd w:id="119"/>
      <w:bookmarkEnd w:id="120"/>
      <w:bookmarkEnd w:id="121"/>
    </w:p>
    <w:p w14:paraId="0BBB5A3E" w14:textId="77777777" w:rsidR="009565E7" w:rsidRDefault="00000000">
      <w:pPr>
        <w:tabs>
          <w:tab w:val="left" w:pos="284"/>
        </w:tabs>
        <w:jc w:val="both"/>
        <w:rPr>
          <w:rFonts w:ascii="Times New Roman" w:eastAsia="Calibri" w:hAnsi="Times New Roman" w:cs="Times New Roman"/>
          <w:sz w:val="24"/>
          <w:szCs w:val="24"/>
        </w:rPr>
      </w:pPr>
      <w:r>
        <w:rPr>
          <w:rFonts w:ascii="Times New Roman" w:eastAsia="Calibri" w:hAnsi="Times New Roman" w:cs="Times New Roman"/>
          <w:sz w:val="24"/>
          <w:szCs w:val="24"/>
        </w:rPr>
        <w:t>Ovaj Natječaj moguće je poništiti prije izdavanja</w:t>
      </w:r>
      <w:r>
        <w:t xml:space="preserve"> </w:t>
      </w:r>
      <w:r>
        <w:rPr>
          <w:rFonts w:ascii="Times New Roman" w:eastAsia="Calibri" w:hAnsi="Times New Roman" w:cs="Times New Roman"/>
          <w:sz w:val="24"/>
          <w:szCs w:val="24"/>
        </w:rPr>
        <w:t>prvog akta kojim se odlučuje o zahtjevu za potporu korisnika, u sljedećim slučajevima:</w:t>
      </w:r>
    </w:p>
    <w:p w14:paraId="2D81C428" w14:textId="77777777" w:rsidR="009565E7" w:rsidRDefault="00000000">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 xml:space="preserve">kada se utvrdi da se na bilo koji način ugrožava načelo jednakog postupanja </w:t>
      </w:r>
    </w:p>
    <w:p w14:paraId="664EFEE2" w14:textId="77777777" w:rsidR="009565E7" w:rsidRDefault="00000000">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kada je u Natječaju utvrđena pogreška koja onemogućava daljnji postupak, ili</w:t>
      </w:r>
    </w:p>
    <w:p w14:paraId="7F950175" w14:textId="77777777" w:rsidR="009565E7" w:rsidRDefault="00000000">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ako se utvrde okolnosti koje nisu bile poznate prije objave ovog Natječaja, a</w:t>
      </w:r>
      <w:r>
        <w:t xml:space="preserve"> </w:t>
      </w:r>
      <w:r>
        <w:rPr>
          <w:rFonts w:ascii="Times New Roman" w:eastAsia="Calibri" w:hAnsi="Times New Roman" w:cs="Times New Roman"/>
          <w:color w:val="000000"/>
          <w:sz w:val="24"/>
          <w:szCs w:val="24"/>
          <w:lang w:eastAsia="hr-HR"/>
        </w:rPr>
        <w:t>koje bi dovele do neobjavljivanja ovog Natječaja ili do sadržajno bitno drukčijeg Natječaja.</w:t>
      </w:r>
    </w:p>
    <w:p w14:paraId="1265F226" w14:textId="77777777" w:rsidR="009565E7" w:rsidRDefault="009565E7">
      <w:pPr>
        <w:shd w:val="clear" w:color="auto" w:fill="FFFFFF"/>
        <w:ind w:left="270"/>
        <w:contextualSpacing/>
        <w:jc w:val="both"/>
        <w:rPr>
          <w:rFonts w:ascii="Times New Roman" w:eastAsia="Calibri" w:hAnsi="Times New Roman" w:cs="Times New Roman"/>
          <w:color w:val="000000"/>
          <w:sz w:val="24"/>
          <w:szCs w:val="24"/>
          <w:lang w:eastAsia="hr-HR"/>
        </w:rPr>
      </w:pPr>
    </w:p>
    <w:p w14:paraId="4455F0E3" w14:textId="7EABC16B" w:rsidR="00A936D5" w:rsidRPr="003A2A8C" w:rsidRDefault="00000000" w:rsidP="00A936D5">
      <w:pPr>
        <w:tabs>
          <w:tab w:val="left" w:pos="284"/>
        </w:tabs>
        <w:jc w:val="both"/>
        <w:rPr>
          <w:rFonts w:ascii="Times New Roman" w:hAnsi="Times New Roman" w:cs="Times New Roman"/>
          <w:sz w:val="24"/>
          <w:szCs w:val="24"/>
        </w:rPr>
      </w:pPr>
      <w:r>
        <w:rPr>
          <w:rFonts w:ascii="Times New Roman" w:eastAsia="Calibri" w:hAnsi="Times New Roman" w:cs="Times New Roman"/>
          <w:sz w:val="24"/>
          <w:szCs w:val="24"/>
        </w:rPr>
        <w:t>Poništenje ovog Natječaja objavljuje se na mrežnoj stranici LAG-</w:t>
      </w:r>
      <w:r w:rsidRPr="00137B81">
        <w:rPr>
          <w:rFonts w:ascii="Times New Roman" w:eastAsia="Calibri" w:hAnsi="Times New Roman" w:cs="Times New Roman"/>
          <w:sz w:val="24"/>
          <w:szCs w:val="24"/>
        </w:rPr>
        <w:t>a</w:t>
      </w:r>
      <w:r w:rsidR="00A936D5">
        <w:rPr>
          <w:rFonts w:ascii="Times New Roman" w:hAnsi="Times New Roman" w:cs="Times New Roman"/>
          <w:sz w:val="24"/>
          <w:szCs w:val="24"/>
        </w:rPr>
        <w:t xml:space="preserve">: </w:t>
      </w:r>
      <w:r w:rsidR="00A936D5" w:rsidRPr="00A936D5">
        <w:rPr>
          <w:rFonts w:ascii="Times New Roman" w:hAnsi="Times New Roman" w:cs="Times New Roman"/>
          <w:sz w:val="24"/>
          <w:szCs w:val="24"/>
        </w:rPr>
        <w:t>https://lag-baranja.hr/lag/</w:t>
      </w:r>
    </w:p>
    <w:p w14:paraId="46104E2C" w14:textId="1E281870" w:rsidR="00B1288F" w:rsidRDefault="00B1288F" w:rsidP="00B1288F">
      <w:pPr>
        <w:tabs>
          <w:tab w:val="left" w:pos="284"/>
        </w:tabs>
        <w:jc w:val="both"/>
        <w:rPr>
          <w:rFonts w:ascii="Times New Roman" w:eastAsia="Calibri" w:hAnsi="Times New Roman" w:cs="Times New Roman"/>
          <w:color w:val="000000"/>
          <w:sz w:val="24"/>
          <w:szCs w:val="24"/>
        </w:rPr>
      </w:pPr>
    </w:p>
    <w:p w14:paraId="6C074D08" w14:textId="7A93D2FC" w:rsidR="009565E7" w:rsidRDefault="00000000">
      <w:pPr>
        <w:tabs>
          <w:tab w:val="left" w:pos="284"/>
        </w:tabs>
        <w:spacing w:after="120"/>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w:t>
      </w:r>
    </w:p>
    <w:p w14:paraId="2F918BB0" w14:textId="77777777" w:rsidR="009565E7" w:rsidRPr="008F0794" w:rsidRDefault="00000000">
      <w:pPr>
        <w:pStyle w:val="Naslov2"/>
        <w:spacing w:after="240"/>
        <w:ind w:left="578" w:hanging="578"/>
        <w:rPr>
          <w:rFonts w:ascii="Times New Roman" w:hAnsi="Times New Roman" w:cs="Times New Roman"/>
          <w:b/>
          <w:color w:val="auto"/>
          <w:sz w:val="24"/>
          <w:szCs w:val="24"/>
        </w:rPr>
      </w:pPr>
      <w:bookmarkStart w:id="122" w:name="_Toc181882448"/>
      <w:r w:rsidRPr="008F0794">
        <w:rPr>
          <w:rFonts w:ascii="Times New Roman" w:hAnsi="Times New Roman" w:cs="Times New Roman"/>
          <w:b/>
          <w:color w:val="auto"/>
          <w:sz w:val="24"/>
          <w:szCs w:val="24"/>
        </w:rPr>
        <w:t>Pitanja i odgovori</w:t>
      </w:r>
      <w:bookmarkEnd w:id="122"/>
      <w:r w:rsidRPr="008F0794">
        <w:rPr>
          <w:rFonts w:ascii="Times New Roman" w:hAnsi="Times New Roman" w:cs="Times New Roman"/>
          <w:b/>
          <w:color w:val="auto"/>
          <w:sz w:val="24"/>
          <w:szCs w:val="24"/>
        </w:rPr>
        <w:t xml:space="preserve"> </w:t>
      </w:r>
    </w:p>
    <w:p w14:paraId="7DA8A1FF" w14:textId="77777777" w:rsidR="009565E7" w:rsidRPr="008F0794" w:rsidRDefault="00000000">
      <w:pPr>
        <w:jc w:val="both"/>
        <w:rPr>
          <w:rFonts w:ascii="Times New Roman" w:eastAsia="Calibri" w:hAnsi="Times New Roman" w:cs="Times New Roman"/>
          <w:color w:val="000000" w:themeColor="text1"/>
          <w:sz w:val="24"/>
          <w:szCs w:val="24"/>
        </w:rPr>
      </w:pPr>
      <w:r w:rsidRPr="008F0794">
        <w:rPr>
          <w:rFonts w:ascii="Times New Roman" w:eastAsia="Calibri" w:hAnsi="Times New Roman" w:cs="Times New Roman"/>
          <w:color w:val="000000" w:themeColor="text1"/>
          <w:sz w:val="24"/>
          <w:szCs w:val="24"/>
        </w:rPr>
        <w:t xml:space="preserve">Pitanja s jasno naznačenom referencom na ovaj Natječaj moguće je poslati od dana objave ovog </w:t>
      </w:r>
      <w:r w:rsidRPr="00CB2680">
        <w:rPr>
          <w:rFonts w:ascii="Times New Roman" w:eastAsia="Calibri" w:hAnsi="Times New Roman" w:cs="Times New Roman"/>
          <w:color w:val="000000" w:themeColor="text1"/>
          <w:sz w:val="24"/>
          <w:szCs w:val="24"/>
        </w:rPr>
        <w:t>Natječaja do najkasnije 15 dana prije roka za početak podnošenja Zahtjeva za potporu isključivo</w:t>
      </w:r>
      <w:r w:rsidRPr="008F0794">
        <w:rPr>
          <w:rFonts w:ascii="Times New Roman" w:eastAsia="Calibri" w:hAnsi="Times New Roman" w:cs="Times New Roman"/>
          <w:color w:val="000000" w:themeColor="text1"/>
          <w:sz w:val="24"/>
          <w:szCs w:val="24"/>
        </w:rPr>
        <w:t xml:space="preserve"> putem e-pošte na adresu: lag.baranja@gmail.com.</w:t>
      </w:r>
    </w:p>
    <w:p w14:paraId="495BA348" w14:textId="77777777" w:rsidR="009565E7" w:rsidRDefault="009565E7">
      <w:pPr>
        <w:shd w:val="clear" w:color="auto" w:fill="FFFFFF" w:themeFill="background1"/>
        <w:jc w:val="both"/>
        <w:rPr>
          <w:rFonts w:ascii="Times New Roman" w:hAnsi="Times New Roman" w:cs="Times New Roman"/>
          <w:sz w:val="24"/>
          <w:szCs w:val="24"/>
        </w:rPr>
      </w:pPr>
    </w:p>
    <w:p w14:paraId="5B93CD82" w14:textId="77777777" w:rsidR="009565E7" w:rsidRDefault="00000000">
      <w:pPr>
        <w:tabs>
          <w:tab w:val="left" w:pos="1276"/>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U svrhu osiguravanja poštivanja načela jednakog postupanja prema svim potencijalnim korisnicima, ne daju se prethodna mišljenja (opća ili ona koja se odnose na konkretan projekt) vezana uz postupak odabira projekta. </w:t>
      </w:r>
    </w:p>
    <w:p w14:paraId="503FD196" w14:textId="77777777" w:rsidR="009565E7" w:rsidRDefault="009565E7">
      <w:pPr>
        <w:shd w:val="clear" w:color="auto" w:fill="FFFFFF" w:themeFill="background1"/>
        <w:jc w:val="both"/>
        <w:rPr>
          <w:rFonts w:ascii="Times New Roman" w:eastAsia="Calibri" w:hAnsi="Times New Roman" w:cs="Times New Roman"/>
          <w:color w:val="000000"/>
          <w:sz w:val="24"/>
          <w:szCs w:val="24"/>
        </w:rPr>
      </w:pPr>
    </w:p>
    <w:p w14:paraId="0F9BCA64" w14:textId="266336F6" w:rsidR="00137B81" w:rsidRPr="009A1225" w:rsidRDefault="00000000" w:rsidP="009A1225">
      <w:pPr>
        <w:tabs>
          <w:tab w:val="left" w:pos="284"/>
        </w:tabs>
        <w:jc w:val="both"/>
        <w:rPr>
          <w:rFonts w:ascii="Times New Roman" w:hAnsi="Times New Roman" w:cs="Times New Roman"/>
          <w:sz w:val="24"/>
          <w:szCs w:val="24"/>
        </w:rPr>
      </w:pPr>
      <w:r>
        <w:rPr>
          <w:rFonts w:ascii="Times New Roman" w:eastAsia="Calibri" w:hAnsi="Times New Roman" w:cs="Times New Roman"/>
          <w:color w:val="000000"/>
          <w:sz w:val="24"/>
          <w:szCs w:val="24"/>
        </w:rPr>
        <w:t>Odgovori će se objaviti na mrežnoj stranici</w:t>
      </w:r>
      <w:r w:rsidR="00A936D5">
        <w:rPr>
          <w:rFonts w:ascii="Times New Roman" w:hAnsi="Times New Roman" w:cs="Times New Roman"/>
          <w:sz w:val="24"/>
          <w:szCs w:val="24"/>
        </w:rPr>
        <w:t xml:space="preserve">: </w:t>
      </w:r>
      <w:r w:rsidR="00A936D5" w:rsidRPr="00A936D5">
        <w:rPr>
          <w:rFonts w:ascii="Times New Roman" w:hAnsi="Times New Roman" w:cs="Times New Roman"/>
          <w:sz w:val="24"/>
          <w:szCs w:val="24"/>
        </w:rPr>
        <w:t>https://lag-baranja.hr/lag/</w:t>
      </w:r>
      <w:r>
        <w:rPr>
          <w:rFonts w:ascii="Times New Roman" w:eastAsia="Calibri" w:hAnsi="Times New Roman" w:cs="Times New Roman"/>
          <w:color w:val="000000"/>
          <w:sz w:val="24"/>
          <w:szCs w:val="24"/>
        </w:rPr>
        <w:t>, najkasnije do dana početka podnošenja Zahtjeva za potporu.</w:t>
      </w:r>
      <w:r w:rsidR="00AD6DCE" w:rsidRPr="00AD6DCE">
        <w:t xml:space="preserve"> </w:t>
      </w:r>
    </w:p>
    <w:p w14:paraId="3B584DC5" w14:textId="46D5B55F" w:rsidR="009565E7" w:rsidRPr="00472BBE" w:rsidRDefault="00000000">
      <w:pPr>
        <w:shd w:val="clear" w:color="auto" w:fill="FFFFFF" w:themeFill="background1"/>
        <w:jc w:val="both"/>
        <w:rPr>
          <w:rFonts w:ascii="Times New Roman" w:eastAsia="Calibri" w:hAnsi="Times New Roman" w:cs="Times New Roman"/>
          <w:color w:val="000000"/>
          <w:sz w:val="24"/>
          <w:szCs w:val="24"/>
          <w:highlight w:val="lightGray"/>
        </w:rPr>
      </w:pPr>
      <w:r>
        <w:rPr>
          <w:rFonts w:ascii="Times New Roman" w:eastAsia="Calibri" w:hAnsi="Times New Roman" w:cs="Times New Roman"/>
          <w:color w:val="000000"/>
          <w:sz w:val="24"/>
          <w:szCs w:val="24"/>
        </w:rPr>
        <w:t xml:space="preserve"> </w:t>
      </w:r>
      <w:r w:rsidRPr="00472BBE">
        <w:rPr>
          <w:rStyle w:val="Hiperveza"/>
          <w:rFonts w:ascii="Times New Roman" w:eastAsia="Calibri" w:hAnsi="Times New Roman" w:cs="Times New Roman"/>
          <w:iCs/>
          <w:sz w:val="24"/>
          <w:szCs w:val="24"/>
          <w:highlight w:val="lightGray"/>
        </w:rPr>
        <w:t xml:space="preserve"> </w:t>
      </w:r>
      <w:r w:rsidRPr="00472BBE">
        <w:rPr>
          <w:rFonts w:ascii="Times New Roman" w:eastAsia="Calibri" w:hAnsi="Times New Roman" w:cs="Times New Roman"/>
          <w:color w:val="000000"/>
          <w:sz w:val="24"/>
          <w:szCs w:val="24"/>
          <w:highlight w:val="lightGray"/>
        </w:rPr>
        <w:t xml:space="preserve">  </w:t>
      </w:r>
    </w:p>
    <w:p w14:paraId="7F6F4375" w14:textId="77777777" w:rsidR="009565E7" w:rsidRDefault="00000000">
      <w:pPr>
        <w:pStyle w:val="Naslov2"/>
        <w:spacing w:after="240"/>
        <w:ind w:left="578" w:hanging="578"/>
        <w:rPr>
          <w:rFonts w:ascii="Times New Roman" w:hAnsi="Times New Roman" w:cs="Times New Roman"/>
          <w:b/>
          <w:color w:val="auto"/>
          <w:sz w:val="24"/>
          <w:szCs w:val="24"/>
        </w:rPr>
      </w:pPr>
      <w:bookmarkStart w:id="123" w:name="_Toc181882449"/>
      <w:r>
        <w:rPr>
          <w:rFonts w:ascii="Times New Roman" w:hAnsi="Times New Roman" w:cs="Times New Roman"/>
          <w:b/>
          <w:color w:val="auto"/>
          <w:sz w:val="24"/>
          <w:szCs w:val="24"/>
        </w:rPr>
        <w:t>Dostava odluka/obavijesti/zahtjeva korisniku</w:t>
      </w:r>
      <w:bookmarkEnd w:id="123"/>
    </w:p>
    <w:p w14:paraId="6A7BEBEB" w14:textId="77777777" w:rsidR="009565E7" w:rsidRDefault="00000000">
      <w:pPr>
        <w:shd w:val="clear" w:color="auto" w:fill="FFFFFF" w:themeFill="background1"/>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LAG može dostavljati odluke i ostale dokumente (u daljnjem tekstu: akti) na sljedeće načine:</w:t>
      </w:r>
    </w:p>
    <w:p w14:paraId="2F167F7F" w14:textId="77777777" w:rsidR="009565E7" w:rsidRDefault="00000000">
      <w:pPr>
        <w:pStyle w:val="box474474"/>
        <w:numPr>
          <w:ilvl w:val="0"/>
          <w:numId w:val="14"/>
        </w:numPr>
        <w:shd w:val="clear" w:color="auto" w:fill="FFFFFF"/>
        <w:spacing w:beforeAutospacing="0" w:afterAutospacing="0"/>
        <w:ind w:left="714" w:hanging="357"/>
        <w:textAlignment w:val="baseline"/>
        <w:rPr>
          <w:rFonts w:eastAsia="Calibri"/>
          <w:color w:val="000000"/>
          <w:lang w:eastAsia="en-US"/>
        </w:rPr>
      </w:pPr>
      <w:bookmarkStart w:id="124" w:name="_Hlk156835004"/>
      <w:r>
        <w:rPr>
          <w:rFonts w:eastAsia="Calibri"/>
          <w:color w:val="000000"/>
          <w:lang w:eastAsia="en-US"/>
        </w:rPr>
        <w:t>preporučenom pošiljkom s povratnicom</w:t>
      </w:r>
      <w:bookmarkEnd w:id="124"/>
    </w:p>
    <w:p w14:paraId="0D25FEE9" w14:textId="77777777" w:rsidR="009565E7" w:rsidRDefault="00000000">
      <w:pPr>
        <w:pStyle w:val="box474474"/>
        <w:numPr>
          <w:ilvl w:val="0"/>
          <w:numId w:val="14"/>
        </w:numPr>
        <w:shd w:val="clear" w:color="auto" w:fill="FFFFFF"/>
        <w:spacing w:beforeAutospacing="0" w:after="48" w:afterAutospacing="0"/>
        <w:textAlignment w:val="baseline"/>
        <w:rPr>
          <w:rFonts w:eastAsia="Calibri"/>
          <w:color w:val="000000"/>
          <w:lang w:eastAsia="en-US"/>
        </w:rPr>
      </w:pPr>
      <w:r>
        <w:rPr>
          <w:rFonts w:eastAsia="Calibri"/>
          <w:color w:val="000000"/>
          <w:lang w:eastAsia="en-US"/>
        </w:rPr>
        <w:t>putem elektroničke pošte.</w:t>
      </w:r>
    </w:p>
    <w:p w14:paraId="05B0E6F9" w14:textId="77777777" w:rsidR="009565E7" w:rsidRDefault="009565E7">
      <w:pPr>
        <w:pStyle w:val="box474474"/>
        <w:shd w:val="clear" w:color="auto" w:fill="FFFFFF"/>
        <w:spacing w:beforeAutospacing="0" w:afterAutospacing="0"/>
        <w:ind w:left="357"/>
        <w:textAlignment w:val="baseline"/>
        <w:rPr>
          <w:rStyle w:val="longtext"/>
          <w:rFonts w:eastAsiaTheme="minorHAnsi"/>
          <w:lang w:eastAsia="en-US"/>
        </w:rPr>
      </w:pPr>
    </w:p>
    <w:p w14:paraId="6E998604" w14:textId="77777777" w:rsidR="009565E7" w:rsidRDefault="00000000">
      <w:pPr>
        <w:pStyle w:val="box474474"/>
        <w:shd w:val="clear" w:color="auto" w:fill="FFFFFF"/>
        <w:spacing w:beforeAutospacing="0" w:after="48" w:afterAutospacing="0"/>
        <w:jc w:val="both"/>
        <w:textAlignment w:val="baseline"/>
        <w:rPr>
          <w:rStyle w:val="longtext"/>
          <w:rFonts w:eastAsia="Calibri"/>
          <w:color w:val="000000"/>
          <w:lang w:eastAsia="en-US"/>
        </w:rPr>
      </w:pPr>
      <w:r>
        <w:rPr>
          <w:rStyle w:val="longtext"/>
        </w:rPr>
        <w:t xml:space="preserve">U slučaju dostave akata </w:t>
      </w:r>
      <w:r>
        <w:rPr>
          <w:rFonts w:eastAsia="Calibri"/>
          <w:color w:val="000000"/>
          <w:lang w:eastAsia="en-US"/>
        </w:rPr>
        <w:t>preporučenom pošiljkom s povratnicom</w:t>
      </w:r>
      <w:r>
        <w:rPr>
          <w:rStyle w:val="longtext"/>
        </w:rPr>
        <w:t>, adresa na koju LAG korisniku dostavlja akte je adresa sjedišta korisnika koja je navedena u prijavnom obrascu.</w:t>
      </w:r>
    </w:p>
    <w:p w14:paraId="12B74410" w14:textId="77777777" w:rsidR="009565E7" w:rsidRDefault="009565E7">
      <w:pPr>
        <w:shd w:val="clear" w:color="auto" w:fill="FFFFFF"/>
        <w:jc w:val="both"/>
        <w:rPr>
          <w:rStyle w:val="longtext"/>
          <w:rFonts w:ascii="Times New Roman" w:hAnsi="Times New Roman"/>
          <w:sz w:val="24"/>
          <w:szCs w:val="24"/>
        </w:rPr>
      </w:pPr>
    </w:p>
    <w:p w14:paraId="1BBACFFD" w14:textId="77777777" w:rsidR="009565E7" w:rsidRDefault="00000000">
      <w:pPr>
        <w:shd w:val="clear" w:color="auto" w:fill="FFFFFF"/>
        <w:jc w:val="both"/>
        <w:rPr>
          <w:rStyle w:val="longtext"/>
          <w:rFonts w:ascii="Times New Roman" w:hAnsi="Times New Roman"/>
          <w:sz w:val="24"/>
          <w:szCs w:val="24"/>
        </w:rPr>
      </w:pPr>
      <w:r>
        <w:rPr>
          <w:rStyle w:val="longtext"/>
          <w:rFonts w:ascii="Times New Roman" w:hAnsi="Times New Roman"/>
          <w:sz w:val="24"/>
          <w:szCs w:val="24"/>
        </w:rPr>
        <w:t>U slučaju dostave akata preporučenom pošiljkom s povratnicom dostava se smatra obavljenom u trenutku kada je korisnik zaprimio preporučenu pošiljku, što se dokazuje datumom i potpisom na povratnici.</w:t>
      </w:r>
    </w:p>
    <w:p w14:paraId="68C9DCE6" w14:textId="77777777" w:rsidR="009565E7" w:rsidRDefault="009565E7">
      <w:pPr>
        <w:shd w:val="clear" w:color="auto" w:fill="FFFFFF"/>
        <w:jc w:val="both"/>
        <w:rPr>
          <w:rStyle w:val="longtext"/>
          <w:rFonts w:ascii="Times New Roman" w:hAnsi="Times New Roman"/>
          <w:sz w:val="24"/>
          <w:szCs w:val="24"/>
        </w:rPr>
      </w:pPr>
    </w:p>
    <w:p w14:paraId="232C420B" w14:textId="77777777" w:rsidR="009565E7" w:rsidRDefault="00000000">
      <w:pPr>
        <w:shd w:val="clear" w:color="auto" w:fill="FFFFFF"/>
        <w:jc w:val="both"/>
        <w:rPr>
          <w:rStyle w:val="longtext"/>
          <w:rFonts w:ascii="Times New Roman" w:hAnsi="Times New Roman"/>
          <w:sz w:val="24"/>
          <w:szCs w:val="24"/>
        </w:rPr>
      </w:pPr>
      <w:r>
        <w:rPr>
          <w:rStyle w:val="longtext"/>
          <w:rFonts w:ascii="Times New Roman" w:hAnsi="Times New Roman"/>
          <w:sz w:val="24"/>
          <w:szCs w:val="24"/>
        </w:rPr>
        <w:t>U slučaju neuspjele dostave akata preporučenom pošiljkom zbog promjene adrese sjedišta korisnika o čemu korisnik nije obavijestio LAG, akti će se objaviti na oglasnoj ploči te se dostava smatra obavljenom istekom osmog dana od dana stavljanja na oglasnu ploču LAG-a.</w:t>
      </w:r>
    </w:p>
    <w:p w14:paraId="73EE5558" w14:textId="77777777" w:rsidR="009565E7" w:rsidRDefault="009565E7">
      <w:pPr>
        <w:shd w:val="clear" w:color="auto" w:fill="FFFFFF"/>
        <w:jc w:val="both"/>
        <w:rPr>
          <w:rStyle w:val="longtext"/>
          <w:rFonts w:ascii="Times New Roman" w:hAnsi="Times New Roman"/>
          <w:sz w:val="24"/>
          <w:szCs w:val="24"/>
        </w:rPr>
      </w:pPr>
    </w:p>
    <w:p w14:paraId="194CF766" w14:textId="77777777" w:rsidR="009565E7" w:rsidRDefault="00000000">
      <w:pPr>
        <w:shd w:val="clear" w:color="auto" w:fill="FFFFFF"/>
        <w:jc w:val="both"/>
        <w:rPr>
          <w:rStyle w:val="longtext"/>
          <w:rFonts w:ascii="Times New Roman" w:hAnsi="Times New Roman"/>
          <w:sz w:val="24"/>
          <w:szCs w:val="24"/>
        </w:rPr>
      </w:pPr>
      <w:r>
        <w:rPr>
          <w:rStyle w:val="longtext"/>
          <w:rFonts w:ascii="Times New Roman" w:hAnsi="Times New Roman"/>
          <w:sz w:val="24"/>
          <w:szCs w:val="24"/>
        </w:rPr>
        <w:t xml:space="preserve">U slučaju dostave akata putem elektroničke pošte, adresa na koju LAG korisniku šalje obavijest o dostavi akata je adresa elektroničke pošte koja je navedena u prijavnom obrascu.  </w:t>
      </w:r>
    </w:p>
    <w:p w14:paraId="38BBC338" w14:textId="77777777" w:rsidR="009565E7" w:rsidRDefault="009565E7">
      <w:pPr>
        <w:shd w:val="clear" w:color="auto" w:fill="FFFFFF"/>
        <w:jc w:val="both"/>
        <w:rPr>
          <w:rStyle w:val="longtext"/>
          <w:rFonts w:ascii="Times New Roman" w:hAnsi="Times New Roman"/>
          <w:sz w:val="24"/>
          <w:szCs w:val="24"/>
        </w:rPr>
      </w:pPr>
    </w:p>
    <w:p w14:paraId="163D19E8" w14:textId="77777777" w:rsidR="009565E7" w:rsidRDefault="00000000">
      <w:pPr>
        <w:shd w:val="clear" w:color="auto" w:fill="FFFFFF"/>
        <w:jc w:val="both"/>
        <w:rPr>
          <w:rStyle w:val="longtext"/>
          <w:rFonts w:ascii="Times New Roman" w:hAnsi="Times New Roman"/>
          <w:sz w:val="24"/>
          <w:szCs w:val="24"/>
        </w:rPr>
      </w:pPr>
      <w:r>
        <w:rPr>
          <w:rStyle w:val="longtext"/>
          <w:rFonts w:ascii="Times New Roman" w:hAnsi="Times New Roman"/>
          <w:sz w:val="24"/>
          <w:szCs w:val="24"/>
        </w:rPr>
        <w:t>Dostava elektroničkim putem smatra se obavljenom u trenutku kad je zabilježena na poslužitelju za primanje takvih poruka. Korisniku se preporučuje provjeravati sve pretince elektroničke pošte.</w:t>
      </w:r>
    </w:p>
    <w:p w14:paraId="41179599" w14:textId="77777777" w:rsidR="009565E7" w:rsidRDefault="009565E7">
      <w:pPr>
        <w:shd w:val="clear" w:color="auto" w:fill="FFFFFF"/>
        <w:jc w:val="both"/>
        <w:rPr>
          <w:rFonts w:ascii="Times New Roman" w:eastAsia="Calibri" w:hAnsi="Times New Roman" w:cs="Times New Roman"/>
          <w:sz w:val="24"/>
          <w:szCs w:val="24"/>
        </w:rPr>
      </w:pPr>
    </w:p>
    <w:p w14:paraId="40D2F0E3" w14:textId="77777777" w:rsidR="009565E7" w:rsidRDefault="00000000">
      <w:pPr>
        <w:pStyle w:val="Naslov2"/>
        <w:spacing w:before="0"/>
        <w:ind w:left="578" w:hanging="578"/>
        <w:rPr>
          <w:rFonts w:ascii="Times New Roman" w:hAnsi="Times New Roman" w:cs="Times New Roman"/>
          <w:b/>
          <w:color w:val="auto"/>
          <w:sz w:val="24"/>
          <w:szCs w:val="24"/>
        </w:rPr>
      </w:pPr>
      <w:bookmarkStart w:id="125" w:name="_Toc181882450"/>
      <w:r>
        <w:rPr>
          <w:rFonts w:ascii="Times New Roman" w:hAnsi="Times New Roman" w:cs="Times New Roman"/>
          <w:b/>
          <w:color w:val="auto"/>
          <w:sz w:val="24"/>
          <w:szCs w:val="24"/>
        </w:rPr>
        <w:t>Zahtjev za dopunu/obrazloženje</w:t>
      </w:r>
      <w:bookmarkEnd w:id="125"/>
    </w:p>
    <w:p w14:paraId="77701A4A" w14:textId="77777777" w:rsidR="009565E7" w:rsidRDefault="009565E7"/>
    <w:p w14:paraId="22AD8351" w14:textId="77777777" w:rsidR="009565E7" w:rsidRDefault="00000000">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slučaju da je zahtjev za potporu nepotpun ili su potrebne dodatne informacije, dokumentacija ili dio dokumentacije i/ili su potrebna dodatna pojašnjenja zbog određenih nejasnoća ili neusklađenosti u navodima/dokumentima/izračunima i/ili ispravak neusklađenih navoda i/ili neispravnih izračuna, LAG tijekom ocjenjivanja projekata može od korisnika tražiti dopunu i/ili obrazloženje (u daljnjem tekstu: D/O).</w:t>
      </w:r>
    </w:p>
    <w:p w14:paraId="75938CC5" w14:textId="77777777" w:rsidR="009565E7" w:rsidRDefault="009565E7">
      <w:pPr>
        <w:pStyle w:val="Odlomakpopisa"/>
        <w:rPr>
          <w:rFonts w:ascii="Times New Roman" w:hAnsi="Times New Roman" w:cs="Times New Roman"/>
          <w:b/>
          <w:sz w:val="24"/>
          <w:szCs w:val="24"/>
        </w:rPr>
      </w:pPr>
    </w:p>
    <w:p w14:paraId="388C534F" w14:textId="77777777" w:rsidR="009565E7" w:rsidRDefault="00000000">
      <w:pPr>
        <w:pStyle w:val="Odlomakpopisa"/>
        <w:ind w:left="0"/>
        <w:contextualSpacing w:val="0"/>
        <w:jc w:val="both"/>
        <w:rPr>
          <w:rFonts w:ascii="Times New Roman" w:hAnsi="Times New Roman" w:cs="Times New Roman"/>
          <w:sz w:val="24"/>
          <w:szCs w:val="24"/>
        </w:rPr>
      </w:pPr>
      <w:r>
        <w:rPr>
          <w:rFonts w:ascii="Times New Roman" w:hAnsi="Times New Roman" w:cs="Times New Roman"/>
          <w:sz w:val="24"/>
          <w:szCs w:val="24"/>
        </w:rPr>
        <w:t>Zahtjev za D/O se korisniku dostavlja elektroničkim putem na adresu elektroničke pošte navedene u prijavnom obrascu.</w:t>
      </w:r>
    </w:p>
    <w:p w14:paraId="7A64CD58" w14:textId="77777777" w:rsidR="009565E7" w:rsidRDefault="009565E7">
      <w:pPr>
        <w:pStyle w:val="Odlomakpopisa"/>
        <w:jc w:val="both"/>
        <w:rPr>
          <w:rFonts w:ascii="Times New Roman" w:hAnsi="Times New Roman" w:cs="Times New Roman"/>
          <w:b/>
          <w:sz w:val="24"/>
          <w:szCs w:val="24"/>
        </w:rPr>
      </w:pPr>
    </w:p>
    <w:p w14:paraId="0826AC66" w14:textId="77777777" w:rsidR="009565E7" w:rsidRDefault="00000000">
      <w:pPr>
        <w:pStyle w:val="Odlomakpopisa"/>
        <w:ind w:left="0"/>
        <w:contextualSpacing w:val="0"/>
        <w:jc w:val="both"/>
        <w:rPr>
          <w:rFonts w:ascii="Times New Roman" w:hAnsi="Times New Roman" w:cs="Times New Roman"/>
          <w:sz w:val="24"/>
          <w:szCs w:val="24"/>
        </w:rPr>
      </w:pPr>
      <w:r>
        <w:rPr>
          <w:rFonts w:ascii="Times New Roman" w:hAnsi="Times New Roman" w:cs="Times New Roman"/>
          <w:sz w:val="24"/>
          <w:szCs w:val="24"/>
        </w:rPr>
        <w:t>Korisnik je u obvezi postupiti po zahtjevu za D/O te odgovoriti LAG-u putem elektroničke pošte u roku od sedam (7) dana od dana slanja zahtjeva za D/O od strane LAG-a.</w:t>
      </w:r>
    </w:p>
    <w:p w14:paraId="4EB0693F" w14:textId="77777777" w:rsidR="009565E7" w:rsidRDefault="009565E7">
      <w:pPr>
        <w:pStyle w:val="Odlomakpopisa"/>
        <w:ind w:left="0"/>
        <w:contextualSpacing w:val="0"/>
        <w:jc w:val="both"/>
        <w:rPr>
          <w:rFonts w:ascii="Times New Roman" w:hAnsi="Times New Roman" w:cs="Times New Roman"/>
          <w:sz w:val="24"/>
          <w:szCs w:val="24"/>
        </w:rPr>
      </w:pPr>
    </w:p>
    <w:p w14:paraId="60C26575" w14:textId="77777777" w:rsidR="009565E7" w:rsidRDefault="00000000">
      <w:pPr>
        <w:pStyle w:val="Odlomakpopisa"/>
        <w:ind w:left="0"/>
        <w:contextualSpacing w:val="0"/>
        <w:jc w:val="both"/>
        <w:rPr>
          <w:rFonts w:ascii="Times New Roman" w:hAnsi="Times New Roman" w:cs="Times New Roman"/>
          <w:sz w:val="24"/>
          <w:szCs w:val="24"/>
        </w:rPr>
      </w:pPr>
      <w:r>
        <w:rPr>
          <w:rFonts w:ascii="Times New Roman" w:hAnsi="Times New Roman" w:cs="Times New Roman"/>
          <w:sz w:val="24"/>
          <w:szCs w:val="24"/>
        </w:rPr>
        <w:t>LAG zadržava pravo zatražiti da, osim dokumentacije koja je propisana prilozima ovog Natječaja, korisnik dostavi i drugu dokumentaciju koja je potrebna za pravilnu i potpunu provedbu postupka.</w:t>
      </w:r>
    </w:p>
    <w:p w14:paraId="1CBB35F6" w14:textId="77777777" w:rsidR="009565E7" w:rsidRDefault="009565E7">
      <w:pPr>
        <w:pStyle w:val="Odlomakpopisa"/>
        <w:ind w:left="0"/>
        <w:contextualSpacing w:val="0"/>
        <w:jc w:val="both"/>
        <w:rPr>
          <w:rFonts w:ascii="Times New Roman" w:hAnsi="Times New Roman" w:cs="Times New Roman"/>
          <w:sz w:val="24"/>
          <w:szCs w:val="24"/>
        </w:rPr>
      </w:pPr>
    </w:p>
    <w:p w14:paraId="5511ECE4" w14:textId="77777777" w:rsidR="009565E7" w:rsidRDefault="00000000">
      <w:pPr>
        <w:pStyle w:val="Odlomakpopisa"/>
        <w:ind w:left="0"/>
        <w:contextualSpacing w:val="0"/>
        <w:jc w:val="both"/>
        <w:rPr>
          <w:rFonts w:ascii="Times New Roman" w:hAnsi="Times New Roman" w:cs="Times New Roman"/>
          <w:sz w:val="24"/>
          <w:szCs w:val="24"/>
        </w:rPr>
      </w:pPr>
      <w:r>
        <w:rPr>
          <w:rFonts w:ascii="Times New Roman" w:hAnsi="Times New Roman" w:cs="Times New Roman"/>
          <w:sz w:val="24"/>
          <w:szCs w:val="24"/>
        </w:rPr>
        <w:t>U slučaju da korisnik ne dostavi odgovor na zahtjev za D/O, ili ga dostavi izvan propisanog roka, ili u propisanom roku dostavi nepotpunu/neprihvatljivu dokumentaciju i/ili obrazloženje, a ista se odnosi na uvjete i kriterije prihvatljivosti, zahtjev se odbija i donosi se odluka o odbijanju.</w:t>
      </w:r>
    </w:p>
    <w:p w14:paraId="2BB9CE75" w14:textId="77777777" w:rsidR="009565E7" w:rsidRDefault="009565E7">
      <w:pPr>
        <w:pStyle w:val="Odlomakpopisa"/>
        <w:ind w:left="0"/>
        <w:contextualSpacing w:val="0"/>
        <w:jc w:val="both"/>
        <w:rPr>
          <w:rFonts w:ascii="Times New Roman" w:hAnsi="Times New Roman" w:cs="Times New Roman"/>
          <w:sz w:val="24"/>
          <w:szCs w:val="24"/>
        </w:rPr>
      </w:pPr>
    </w:p>
    <w:p w14:paraId="12321A00" w14:textId="77777777" w:rsidR="009565E7" w:rsidRDefault="00000000">
      <w:pPr>
        <w:pStyle w:val="Odlomakpopisa"/>
        <w:ind w:left="0"/>
        <w:contextualSpacing w:val="0"/>
        <w:jc w:val="both"/>
        <w:rPr>
          <w:rFonts w:ascii="Times New Roman" w:hAnsi="Times New Roman" w:cs="Times New Roman"/>
          <w:sz w:val="24"/>
          <w:szCs w:val="24"/>
        </w:rPr>
      </w:pPr>
      <w:r>
        <w:rPr>
          <w:rFonts w:ascii="Times New Roman" w:hAnsi="Times New Roman" w:cs="Times New Roman"/>
          <w:sz w:val="24"/>
          <w:szCs w:val="24"/>
        </w:rPr>
        <w:t>U slučaju da korisnik ne dostavi odgovor na zahtjev za D/O, ili ga dostavi izvan propisanog roka, ili u propisanom roku dostavi nepotpunu/neprihvatljivu dokumentaciju i/ili obrazloženje, a ista se odnosi na pojedinu projektnu aktivnost, projektna aktivnost na koju se odnosi D/O, neće biti prihvatljiva za sufinanciranje.</w:t>
      </w:r>
    </w:p>
    <w:p w14:paraId="271C2E05" w14:textId="77777777" w:rsidR="009565E7" w:rsidRDefault="009565E7">
      <w:pPr>
        <w:pStyle w:val="Odlomakpopisa"/>
        <w:ind w:left="0"/>
        <w:contextualSpacing w:val="0"/>
        <w:jc w:val="both"/>
        <w:rPr>
          <w:rFonts w:ascii="Times New Roman" w:hAnsi="Times New Roman" w:cs="Times New Roman"/>
          <w:sz w:val="24"/>
          <w:szCs w:val="24"/>
        </w:rPr>
      </w:pPr>
    </w:p>
    <w:p w14:paraId="7F1E3C3F" w14:textId="77777777" w:rsidR="009565E7" w:rsidRDefault="00000000">
      <w:pPr>
        <w:pStyle w:val="Odlomakpopisa"/>
        <w:ind w:left="0"/>
        <w:contextualSpacing w:val="0"/>
        <w:jc w:val="both"/>
        <w:rPr>
          <w:rFonts w:ascii="Times New Roman" w:hAnsi="Times New Roman" w:cs="Times New Roman"/>
          <w:sz w:val="24"/>
          <w:szCs w:val="24"/>
        </w:rPr>
      </w:pPr>
      <w:r>
        <w:rPr>
          <w:rFonts w:ascii="Times New Roman" w:hAnsi="Times New Roman" w:cs="Times New Roman"/>
          <w:sz w:val="24"/>
          <w:szCs w:val="24"/>
        </w:rPr>
        <w:t>U slučaju da korisnik ne dostavi odgovor na zahtjev za D/O ili dostavi odgovor izvan propisanog roka ili u slučaju da korisnik u odgovoru na zahtjev za dopunu i/ili obrazloženje u propisanom roku dostavi nepotpunu/neprihvatljivu dokumentaciju i/ili obrazloženje, a isto se odnosi isključivo na kriterije odabira te se ne odnosi na bilo koji uvjet prihvatljivosti korisnika ili projekta propisanih ovim Natječajem, korisniku za kriterij odabira na koji se odnosi D/O neće biti dodijeljeni zatraženi bodovi.</w:t>
      </w:r>
    </w:p>
    <w:p w14:paraId="45FA3333" w14:textId="77777777" w:rsidR="009565E7" w:rsidRDefault="009565E7">
      <w:pPr>
        <w:pStyle w:val="Odlomakpopisa"/>
        <w:ind w:left="0"/>
        <w:contextualSpacing w:val="0"/>
        <w:jc w:val="both"/>
        <w:rPr>
          <w:rFonts w:ascii="Times New Roman" w:hAnsi="Times New Roman" w:cs="Times New Roman"/>
          <w:sz w:val="24"/>
          <w:szCs w:val="24"/>
        </w:rPr>
      </w:pPr>
    </w:p>
    <w:p w14:paraId="2A8AFE2D" w14:textId="77777777" w:rsidR="009565E7" w:rsidRDefault="00000000">
      <w:pPr>
        <w:pStyle w:val="Odlomakpopisa"/>
        <w:ind w:left="0"/>
        <w:contextualSpacing w:val="0"/>
        <w:jc w:val="both"/>
        <w:rPr>
          <w:rFonts w:ascii="Times New Roman" w:hAnsi="Times New Roman" w:cs="Times New Roman"/>
          <w:sz w:val="24"/>
          <w:szCs w:val="24"/>
        </w:rPr>
      </w:pPr>
      <w:r>
        <w:rPr>
          <w:rFonts w:ascii="Times New Roman" w:hAnsi="Times New Roman" w:cs="Times New Roman"/>
          <w:sz w:val="24"/>
          <w:szCs w:val="24"/>
        </w:rPr>
        <w:t>Ako korisnik samoinicijativno dostavi D/O, navedeno se neće uzeti u razmatranje.</w:t>
      </w:r>
    </w:p>
    <w:p w14:paraId="3145C53D" w14:textId="77777777" w:rsidR="009565E7" w:rsidRDefault="009565E7">
      <w:pPr>
        <w:pStyle w:val="Odlomakpopisa"/>
        <w:ind w:left="0"/>
        <w:contextualSpacing w:val="0"/>
        <w:jc w:val="both"/>
        <w:rPr>
          <w:rFonts w:ascii="Times New Roman" w:hAnsi="Times New Roman" w:cs="Times New Roman"/>
          <w:sz w:val="24"/>
          <w:szCs w:val="24"/>
        </w:rPr>
      </w:pPr>
    </w:p>
    <w:p w14:paraId="5EF1B2F8" w14:textId="77777777" w:rsidR="009565E7" w:rsidRDefault="00000000">
      <w:pPr>
        <w:pStyle w:val="Naslov2"/>
        <w:spacing w:before="0"/>
        <w:ind w:left="578" w:hanging="578"/>
        <w:rPr>
          <w:rFonts w:ascii="Times New Roman" w:hAnsi="Times New Roman" w:cs="Times New Roman"/>
          <w:b/>
          <w:color w:val="auto"/>
          <w:sz w:val="24"/>
          <w:szCs w:val="24"/>
        </w:rPr>
      </w:pPr>
      <w:bookmarkStart w:id="126" w:name="_Toc181882451"/>
      <w:r>
        <w:rPr>
          <w:rFonts w:ascii="Times New Roman" w:hAnsi="Times New Roman" w:cs="Times New Roman"/>
          <w:b/>
          <w:color w:val="auto"/>
          <w:sz w:val="24"/>
          <w:szCs w:val="24"/>
        </w:rPr>
        <w:t>Računanje rokova</w:t>
      </w:r>
      <w:bookmarkEnd w:id="126"/>
    </w:p>
    <w:p w14:paraId="796BBF03" w14:textId="77777777" w:rsidR="009565E7" w:rsidRDefault="009565E7"/>
    <w:p w14:paraId="358BDE03" w14:textId="77777777" w:rsidR="009565E7" w:rsidRDefault="00000000">
      <w:pPr>
        <w:tabs>
          <w:tab w:val="left" w:pos="567"/>
          <w:tab w:val="left" w:pos="851"/>
        </w:tabs>
        <w:jc w:val="both"/>
        <w:rPr>
          <w:rStyle w:val="longtext"/>
          <w:rFonts w:ascii="Times New Roman" w:hAnsi="Times New Roman"/>
          <w:sz w:val="24"/>
          <w:szCs w:val="24"/>
        </w:rPr>
      </w:pPr>
      <w:r>
        <w:rPr>
          <w:rStyle w:val="longtext"/>
          <w:rFonts w:ascii="Times New Roman" w:hAnsi="Times New Roman"/>
          <w:sz w:val="24"/>
          <w:szCs w:val="24"/>
        </w:rPr>
        <w:t>Rokovi se računaju na dane, mjesece i godine.</w:t>
      </w:r>
    </w:p>
    <w:p w14:paraId="51D0DFBF" w14:textId="77777777" w:rsidR="009565E7" w:rsidRDefault="009565E7">
      <w:pPr>
        <w:tabs>
          <w:tab w:val="left" w:pos="567"/>
          <w:tab w:val="left" w:pos="851"/>
        </w:tabs>
        <w:jc w:val="both"/>
        <w:rPr>
          <w:rFonts w:ascii="Times New Roman" w:eastAsia="Calibri" w:hAnsi="Times New Roman" w:cs="Times New Roman"/>
          <w:color w:val="000000" w:themeColor="text1"/>
          <w:sz w:val="24"/>
          <w:szCs w:val="24"/>
        </w:rPr>
      </w:pPr>
    </w:p>
    <w:p w14:paraId="5524873D" w14:textId="77777777" w:rsidR="009565E7" w:rsidRDefault="00000000">
      <w:pPr>
        <w:tabs>
          <w:tab w:val="left" w:pos="567"/>
          <w:tab w:val="left" w:pos="851"/>
        </w:tabs>
        <w:jc w:val="both"/>
        <w:rPr>
          <w:rStyle w:val="longtext"/>
          <w:rFonts w:ascii="Times New Roman" w:hAnsi="Times New Roman"/>
          <w:sz w:val="24"/>
          <w:szCs w:val="24"/>
        </w:rPr>
      </w:pPr>
      <w:r>
        <w:rPr>
          <w:rStyle w:val="longtext"/>
          <w:rFonts w:ascii="Times New Roman" w:hAnsi="Times New Roman"/>
          <w:sz w:val="24"/>
          <w:szCs w:val="24"/>
        </w:rPr>
        <w:t>Kada je rok određen na dane, dan u koji pada događaj od kojega se računa trajanje roka ne uračunava se u rok, već se početak roka računa od prvoga sljedećeg dana.</w:t>
      </w:r>
    </w:p>
    <w:p w14:paraId="75651BBA" w14:textId="77777777" w:rsidR="009565E7" w:rsidRDefault="009565E7">
      <w:pPr>
        <w:tabs>
          <w:tab w:val="left" w:pos="567"/>
          <w:tab w:val="left" w:pos="851"/>
        </w:tabs>
        <w:jc w:val="both"/>
        <w:rPr>
          <w:rStyle w:val="longtext"/>
          <w:rFonts w:ascii="Times New Roman" w:hAnsi="Times New Roman"/>
          <w:sz w:val="24"/>
          <w:szCs w:val="24"/>
        </w:rPr>
      </w:pPr>
    </w:p>
    <w:p w14:paraId="42E5B657" w14:textId="77777777" w:rsidR="009565E7" w:rsidRDefault="00000000">
      <w:pPr>
        <w:tabs>
          <w:tab w:val="left" w:pos="567"/>
          <w:tab w:val="left" w:pos="851"/>
        </w:tabs>
        <w:jc w:val="both"/>
        <w:rPr>
          <w:rStyle w:val="longtext"/>
          <w:rFonts w:ascii="Times New Roman" w:hAnsi="Times New Roman"/>
          <w:sz w:val="24"/>
          <w:szCs w:val="24"/>
        </w:rPr>
      </w:pPr>
      <w:r>
        <w:rPr>
          <w:rStyle w:val="longtext"/>
          <w:rFonts w:ascii="Times New Roman" w:hAnsi="Times New Roman"/>
          <w:sz w:val="24"/>
          <w:szCs w:val="24"/>
        </w:rPr>
        <w:t>Rok određen na mjesece, odnosno na godine istječe onoga dana, mjeseca ili godine koji po svom broju odgovara danu u koji pada događaj od kojega se računa trajanje roka. Ako toga dana nema u mjesecu u kojem rok istječe, rok istječe posljednjeg dana toga mjeseca.</w:t>
      </w:r>
    </w:p>
    <w:p w14:paraId="0191068B" w14:textId="77777777" w:rsidR="009565E7" w:rsidRDefault="009565E7">
      <w:pPr>
        <w:tabs>
          <w:tab w:val="left" w:pos="567"/>
          <w:tab w:val="left" w:pos="851"/>
        </w:tabs>
        <w:jc w:val="both"/>
        <w:rPr>
          <w:rStyle w:val="longtext"/>
          <w:rFonts w:ascii="Times New Roman" w:hAnsi="Times New Roman"/>
          <w:sz w:val="24"/>
          <w:szCs w:val="24"/>
        </w:rPr>
      </w:pPr>
    </w:p>
    <w:p w14:paraId="33B4BB4B" w14:textId="77777777" w:rsidR="009565E7" w:rsidRDefault="00000000">
      <w:pPr>
        <w:tabs>
          <w:tab w:val="left" w:pos="567"/>
          <w:tab w:val="left" w:pos="851"/>
        </w:tabs>
        <w:jc w:val="both"/>
        <w:rPr>
          <w:rStyle w:val="longtext"/>
          <w:rFonts w:ascii="Times New Roman" w:hAnsi="Times New Roman"/>
          <w:sz w:val="24"/>
          <w:szCs w:val="24"/>
        </w:rPr>
      </w:pPr>
      <w:r>
        <w:rPr>
          <w:rStyle w:val="longtext"/>
          <w:rFonts w:ascii="Times New Roman" w:hAnsi="Times New Roman"/>
          <w:sz w:val="24"/>
          <w:szCs w:val="24"/>
        </w:rPr>
        <w:t>Istjecanje roka može se označiti i određenim datumom.</w:t>
      </w:r>
    </w:p>
    <w:p w14:paraId="3781F9F3" w14:textId="77777777" w:rsidR="009565E7" w:rsidRDefault="009565E7">
      <w:pPr>
        <w:tabs>
          <w:tab w:val="left" w:pos="567"/>
          <w:tab w:val="left" w:pos="851"/>
        </w:tabs>
        <w:jc w:val="both"/>
        <w:rPr>
          <w:rStyle w:val="longtext"/>
          <w:rFonts w:ascii="Times New Roman" w:hAnsi="Times New Roman"/>
          <w:sz w:val="24"/>
          <w:szCs w:val="24"/>
        </w:rPr>
      </w:pPr>
    </w:p>
    <w:p w14:paraId="105EAC1F" w14:textId="77777777" w:rsidR="009565E7" w:rsidRDefault="00000000">
      <w:pPr>
        <w:tabs>
          <w:tab w:val="left" w:pos="567"/>
          <w:tab w:val="left" w:pos="851"/>
        </w:tabs>
        <w:jc w:val="both"/>
        <w:rPr>
          <w:rStyle w:val="longtext"/>
          <w:rFonts w:ascii="Times New Roman" w:hAnsi="Times New Roman"/>
          <w:sz w:val="24"/>
          <w:szCs w:val="24"/>
        </w:rPr>
      </w:pPr>
      <w:r>
        <w:rPr>
          <w:rStyle w:val="longtext"/>
          <w:rFonts w:ascii="Times New Roman" w:hAnsi="Times New Roman"/>
          <w:sz w:val="24"/>
          <w:szCs w:val="24"/>
        </w:rPr>
        <w:t>Rok određen na dane teče svakog kalendarskog dana, bez obzira radi li se o blagdanu ili neradnom danu. Samo ako posljednji dan roka pada na državni blagdan u danu koji se ne radi ili u subotu i nedjelju rok istječe tek protekom prvog idućeg radnog dana.</w:t>
      </w:r>
    </w:p>
    <w:p w14:paraId="1AFDCBF9" w14:textId="77777777" w:rsidR="009565E7" w:rsidRDefault="009565E7">
      <w:pPr>
        <w:shd w:val="clear" w:color="auto" w:fill="FFFFFF"/>
        <w:jc w:val="both"/>
        <w:rPr>
          <w:rFonts w:ascii="Times New Roman" w:eastAsia="Calibri" w:hAnsi="Times New Roman" w:cs="Times New Roman"/>
          <w:sz w:val="24"/>
          <w:szCs w:val="24"/>
        </w:rPr>
      </w:pPr>
    </w:p>
    <w:p w14:paraId="1586D777" w14:textId="77777777" w:rsidR="009565E7" w:rsidRDefault="00000000">
      <w:pPr>
        <w:pStyle w:val="Naslov2"/>
        <w:spacing w:after="240"/>
        <w:ind w:left="578" w:hanging="578"/>
        <w:rPr>
          <w:rFonts w:ascii="Times New Roman" w:hAnsi="Times New Roman" w:cs="Times New Roman"/>
          <w:b/>
          <w:color w:val="auto"/>
          <w:sz w:val="24"/>
          <w:szCs w:val="24"/>
        </w:rPr>
      </w:pPr>
      <w:bookmarkStart w:id="127" w:name="_Toc181882452"/>
      <w:bookmarkStart w:id="128" w:name="_Toc536698237"/>
      <w:r>
        <w:rPr>
          <w:rFonts w:ascii="Times New Roman" w:hAnsi="Times New Roman" w:cs="Times New Roman"/>
          <w:b/>
          <w:color w:val="auto"/>
          <w:sz w:val="24"/>
          <w:szCs w:val="24"/>
        </w:rPr>
        <w:t>Zaštita podataka</w:t>
      </w:r>
      <w:bookmarkEnd w:id="127"/>
      <w:bookmarkEnd w:id="128"/>
    </w:p>
    <w:p w14:paraId="17E14CF7" w14:textId="77777777" w:rsidR="00797943" w:rsidRDefault="00000000" w:rsidP="00797943">
      <w:pPr>
        <w:tabs>
          <w:tab w:val="left" w:pos="567"/>
          <w:tab w:val="left" w:pos="851"/>
        </w:tabs>
        <w:jc w:val="both"/>
        <w:rPr>
          <w:rStyle w:val="longtext"/>
          <w:rFonts w:ascii="Times New Roman" w:hAnsi="Times New Roman"/>
          <w:sz w:val="24"/>
          <w:szCs w:val="24"/>
        </w:rPr>
      </w:pPr>
      <w:r>
        <w:rPr>
          <w:rStyle w:val="longtext"/>
          <w:rFonts w:ascii="Times New Roman" w:hAnsi="Times New Roman"/>
          <w:sz w:val="24"/>
          <w:szCs w:val="24"/>
        </w:rPr>
        <w:t>Svi osobni podaci prikupljaju se i obrađuju se u svrhu provedbe Natječaja, kontrole zahtjeva korisnika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 5. 2016.)</w:t>
      </w:r>
      <w:bookmarkStart w:id="129" w:name="_Toc181882453"/>
    </w:p>
    <w:p w14:paraId="26E18355" w14:textId="77777777" w:rsidR="00797943" w:rsidRDefault="00797943" w:rsidP="00797943">
      <w:pPr>
        <w:tabs>
          <w:tab w:val="left" w:pos="567"/>
          <w:tab w:val="left" w:pos="851"/>
        </w:tabs>
        <w:jc w:val="both"/>
        <w:rPr>
          <w:rStyle w:val="longtext"/>
          <w:rFonts w:ascii="Times New Roman" w:hAnsi="Times New Roman"/>
          <w:sz w:val="24"/>
          <w:szCs w:val="24"/>
        </w:rPr>
      </w:pPr>
    </w:p>
    <w:p w14:paraId="4235A3DB" w14:textId="77777777" w:rsidR="00137B81" w:rsidRDefault="00137B81" w:rsidP="00797943">
      <w:pPr>
        <w:tabs>
          <w:tab w:val="left" w:pos="567"/>
          <w:tab w:val="left" w:pos="851"/>
        </w:tabs>
        <w:jc w:val="both"/>
        <w:rPr>
          <w:rStyle w:val="longtext"/>
          <w:rFonts w:ascii="Times New Roman" w:hAnsi="Times New Roman"/>
          <w:sz w:val="24"/>
          <w:szCs w:val="24"/>
        </w:rPr>
      </w:pPr>
    </w:p>
    <w:p w14:paraId="1E9A7D53" w14:textId="77777777" w:rsidR="00137B81" w:rsidRDefault="00137B81" w:rsidP="00797943">
      <w:pPr>
        <w:tabs>
          <w:tab w:val="left" w:pos="567"/>
          <w:tab w:val="left" w:pos="851"/>
        </w:tabs>
        <w:jc w:val="both"/>
        <w:rPr>
          <w:rStyle w:val="longtext"/>
          <w:rFonts w:ascii="Times New Roman" w:hAnsi="Times New Roman"/>
          <w:sz w:val="24"/>
          <w:szCs w:val="24"/>
        </w:rPr>
      </w:pPr>
    </w:p>
    <w:p w14:paraId="0B076062" w14:textId="77777777" w:rsidR="00137B81" w:rsidRDefault="00137B81" w:rsidP="00797943">
      <w:pPr>
        <w:tabs>
          <w:tab w:val="left" w:pos="567"/>
          <w:tab w:val="left" w:pos="851"/>
        </w:tabs>
        <w:jc w:val="both"/>
        <w:rPr>
          <w:rStyle w:val="longtext"/>
          <w:rFonts w:ascii="Times New Roman" w:hAnsi="Times New Roman"/>
          <w:sz w:val="24"/>
          <w:szCs w:val="24"/>
        </w:rPr>
      </w:pPr>
    </w:p>
    <w:p w14:paraId="3F25AA86" w14:textId="77777777" w:rsidR="00137B81" w:rsidRDefault="00137B81" w:rsidP="00797943">
      <w:pPr>
        <w:tabs>
          <w:tab w:val="left" w:pos="567"/>
          <w:tab w:val="left" w:pos="851"/>
        </w:tabs>
        <w:jc w:val="both"/>
        <w:rPr>
          <w:rStyle w:val="longtext"/>
          <w:rFonts w:ascii="Times New Roman" w:hAnsi="Times New Roman"/>
          <w:sz w:val="24"/>
          <w:szCs w:val="24"/>
        </w:rPr>
      </w:pPr>
    </w:p>
    <w:p w14:paraId="1348E6F0" w14:textId="77777777" w:rsidR="00137B81" w:rsidRDefault="00137B81" w:rsidP="00797943">
      <w:pPr>
        <w:tabs>
          <w:tab w:val="left" w:pos="567"/>
          <w:tab w:val="left" w:pos="851"/>
        </w:tabs>
        <w:jc w:val="both"/>
        <w:rPr>
          <w:rStyle w:val="longtext"/>
          <w:rFonts w:ascii="Times New Roman" w:hAnsi="Times New Roman"/>
          <w:sz w:val="24"/>
          <w:szCs w:val="24"/>
        </w:rPr>
      </w:pPr>
    </w:p>
    <w:p w14:paraId="47CC8464" w14:textId="77777777" w:rsidR="00137B81" w:rsidRDefault="00137B81" w:rsidP="00797943">
      <w:pPr>
        <w:tabs>
          <w:tab w:val="left" w:pos="567"/>
          <w:tab w:val="left" w:pos="851"/>
        </w:tabs>
        <w:jc w:val="both"/>
        <w:rPr>
          <w:rStyle w:val="longtext"/>
          <w:rFonts w:ascii="Times New Roman" w:hAnsi="Times New Roman"/>
          <w:sz w:val="24"/>
          <w:szCs w:val="24"/>
        </w:rPr>
      </w:pPr>
    </w:p>
    <w:p w14:paraId="70321753" w14:textId="77777777" w:rsidR="00137B81" w:rsidRDefault="00137B81" w:rsidP="00797943">
      <w:pPr>
        <w:tabs>
          <w:tab w:val="left" w:pos="567"/>
          <w:tab w:val="left" w:pos="851"/>
        </w:tabs>
        <w:jc w:val="both"/>
        <w:rPr>
          <w:rStyle w:val="longtext"/>
          <w:rFonts w:ascii="Times New Roman" w:hAnsi="Times New Roman"/>
          <w:sz w:val="24"/>
          <w:szCs w:val="24"/>
        </w:rPr>
      </w:pPr>
    </w:p>
    <w:p w14:paraId="71C09C69" w14:textId="77777777" w:rsidR="00137B81" w:rsidRDefault="00137B81" w:rsidP="00797943">
      <w:pPr>
        <w:tabs>
          <w:tab w:val="left" w:pos="567"/>
          <w:tab w:val="left" w:pos="851"/>
        </w:tabs>
        <w:jc w:val="both"/>
        <w:rPr>
          <w:rStyle w:val="longtext"/>
          <w:rFonts w:ascii="Times New Roman" w:hAnsi="Times New Roman"/>
          <w:sz w:val="24"/>
          <w:szCs w:val="24"/>
        </w:rPr>
      </w:pPr>
    </w:p>
    <w:p w14:paraId="70C499E6" w14:textId="1947A1C7" w:rsidR="009565E7" w:rsidRDefault="00797943" w:rsidP="00797943">
      <w:pPr>
        <w:tabs>
          <w:tab w:val="left" w:pos="567"/>
          <w:tab w:val="left" w:pos="851"/>
        </w:tabs>
        <w:jc w:val="both"/>
        <w:rPr>
          <w:rFonts w:ascii="Times New Roman" w:hAnsi="Times New Roman" w:cs="Times New Roman"/>
          <w:b/>
          <w:sz w:val="24"/>
          <w:szCs w:val="24"/>
        </w:rPr>
      </w:pPr>
      <w:r>
        <w:rPr>
          <w:rFonts w:ascii="Times New Roman" w:hAnsi="Times New Roman" w:cs="Times New Roman"/>
          <w:b/>
          <w:sz w:val="24"/>
          <w:szCs w:val="24"/>
        </w:rPr>
        <w:t xml:space="preserve">5. </w:t>
      </w:r>
      <w:r w:rsidR="00E626CE">
        <w:rPr>
          <w:rFonts w:ascii="Times New Roman" w:hAnsi="Times New Roman" w:cs="Times New Roman"/>
          <w:b/>
          <w:sz w:val="24"/>
          <w:szCs w:val="24"/>
        </w:rPr>
        <w:t xml:space="preserve"> </w:t>
      </w:r>
      <w:r>
        <w:rPr>
          <w:rFonts w:ascii="Times New Roman" w:hAnsi="Times New Roman" w:cs="Times New Roman"/>
          <w:b/>
          <w:sz w:val="24"/>
          <w:szCs w:val="24"/>
        </w:rPr>
        <w:t>POSTUPAK ODABIRA PROJEKATA</w:t>
      </w:r>
      <w:bookmarkEnd w:id="129"/>
      <w:r>
        <w:rPr>
          <w:rFonts w:ascii="Times New Roman" w:hAnsi="Times New Roman" w:cs="Times New Roman"/>
          <w:b/>
          <w:sz w:val="24"/>
          <w:szCs w:val="24"/>
        </w:rPr>
        <w:t xml:space="preserve"> </w:t>
      </w:r>
    </w:p>
    <w:p w14:paraId="4150FFCB" w14:textId="77777777" w:rsidR="009565E7" w:rsidRDefault="009565E7">
      <w:pPr>
        <w:rPr>
          <w:rFonts w:ascii="Times New Roman" w:hAnsi="Times New Roman" w:cs="Times New Roman"/>
          <w:sz w:val="24"/>
          <w:szCs w:val="24"/>
        </w:rPr>
      </w:pPr>
    </w:p>
    <w:p w14:paraId="5B71F6AC" w14:textId="76177D22" w:rsidR="009565E7" w:rsidRDefault="00E626CE" w:rsidP="00E626CE">
      <w:pPr>
        <w:pStyle w:val="Naslov2"/>
        <w:numPr>
          <w:ilvl w:val="0"/>
          <w:numId w:val="0"/>
        </w:numPr>
        <w:rPr>
          <w:rFonts w:ascii="Times New Roman" w:hAnsi="Times New Roman" w:cs="Times New Roman"/>
          <w:b/>
          <w:color w:val="auto"/>
          <w:sz w:val="24"/>
          <w:szCs w:val="24"/>
        </w:rPr>
      </w:pPr>
      <w:r>
        <w:rPr>
          <w:rFonts w:ascii="Times New Roman" w:hAnsi="Times New Roman" w:cs="Times New Roman"/>
          <w:b/>
          <w:color w:val="auto"/>
          <w:sz w:val="24"/>
          <w:szCs w:val="24"/>
        </w:rPr>
        <w:t xml:space="preserve">5.1, </w:t>
      </w:r>
      <w:bookmarkStart w:id="130" w:name="_Toc181882454"/>
      <w:r>
        <w:rPr>
          <w:rFonts w:ascii="Times New Roman" w:hAnsi="Times New Roman" w:cs="Times New Roman"/>
          <w:b/>
          <w:color w:val="auto"/>
          <w:sz w:val="24"/>
          <w:szCs w:val="24"/>
        </w:rPr>
        <w:t>Postupak odabira projekata</w:t>
      </w:r>
      <w:bookmarkEnd w:id="130"/>
    </w:p>
    <w:p w14:paraId="2C9AAC18" w14:textId="77777777" w:rsidR="009565E7" w:rsidRDefault="00000000">
      <w:pPr>
        <w:tabs>
          <w:tab w:val="left" w:pos="567"/>
        </w:tabs>
        <w:spacing w:before="120" w:after="240"/>
        <w:ind w:right="4"/>
        <w:jc w:val="both"/>
        <w:rPr>
          <w:rFonts w:ascii="Times New Roman" w:hAnsi="Times New Roman" w:cs="Times New Roman"/>
          <w:sz w:val="24"/>
          <w:szCs w:val="24"/>
        </w:rPr>
      </w:pPr>
      <w:r>
        <w:rPr>
          <w:rFonts w:ascii="Times New Roman" w:hAnsi="Times New Roman" w:cs="Times New Roman"/>
          <w:sz w:val="24"/>
          <w:szCs w:val="24"/>
        </w:rPr>
        <w:t xml:space="preserve">U smislu ovog Natječaja, postupak odabira projekata sastoji se od: </w:t>
      </w:r>
    </w:p>
    <w:p w14:paraId="44C8DCA6" w14:textId="77777777" w:rsidR="009565E7" w:rsidRDefault="00000000" w:rsidP="005B150F">
      <w:pPr>
        <w:pStyle w:val="ListParagraph1"/>
        <w:numPr>
          <w:ilvl w:val="0"/>
          <w:numId w:val="16"/>
        </w:numPr>
        <w:shd w:val="clear" w:color="auto" w:fill="FFFFFF"/>
        <w:tabs>
          <w:tab w:val="center" w:pos="426"/>
        </w:tabs>
        <w:ind w:left="284" w:hanging="284"/>
        <w:rPr>
          <w:rFonts w:ascii="Times New Roman" w:hAnsi="Times New Roman"/>
          <w:b/>
        </w:rPr>
      </w:pPr>
      <w:r>
        <w:rPr>
          <w:rFonts w:ascii="Times New Roman" w:hAnsi="Times New Roman"/>
          <w:b/>
        </w:rPr>
        <w:t>Podnošenje i zaprimanje Zahtjeva za potporu</w:t>
      </w:r>
    </w:p>
    <w:p w14:paraId="03AB9249" w14:textId="77777777" w:rsidR="009565E7" w:rsidRDefault="00000000" w:rsidP="005B150F">
      <w:pPr>
        <w:pStyle w:val="ListParagraph1"/>
        <w:numPr>
          <w:ilvl w:val="0"/>
          <w:numId w:val="16"/>
        </w:numPr>
        <w:shd w:val="clear" w:color="auto" w:fill="FFFFFF"/>
        <w:tabs>
          <w:tab w:val="center" w:pos="426"/>
        </w:tabs>
        <w:ind w:left="284" w:hanging="284"/>
        <w:rPr>
          <w:rFonts w:ascii="Times New Roman" w:eastAsiaTheme="minorHAnsi" w:hAnsi="Times New Roman"/>
          <w:b/>
          <w:lang w:eastAsia="en-US"/>
        </w:rPr>
      </w:pPr>
      <w:r>
        <w:rPr>
          <w:rFonts w:ascii="Times New Roman" w:eastAsiaTheme="minorHAnsi" w:hAnsi="Times New Roman"/>
          <w:b/>
          <w:lang w:eastAsia="en-US"/>
        </w:rPr>
        <w:t>Ocjenjivanje projekata</w:t>
      </w:r>
    </w:p>
    <w:p w14:paraId="71918940" w14:textId="77777777" w:rsidR="009565E7" w:rsidRDefault="00000000" w:rsidP="005B150F">
      <w:pPr>
        <w:pStyle w:val="ListParagraph1"/>
        <w:numPr>
          <w:ilvl w:val="0"/>
          <w:numId w:val="16"/>
        </w:numPr>
        <w:shd w:val="clear" w:color="auto" w:fill="FFFFFF"/>
        <w:tabs>
          <w:tab w:val="center" w:pos="426"/>
        </w:tabs>
        <w:ind w:left="284" w:hanging="284"/>
        <w:rPr>
          <w:rFonts w:ascii="Times New Roman" w:eastAsiaTheme="minorHAnsi" w:hAnsi="Times New Roman"/>
          <w:b/>
          <w:lang w:eastAsia="en-US"/>
        </w:rPr>
      </w:pPr>
      <w:r>
        <w:rPr>
          <w:rFonts w:ascii="Times New Roman" w:eastAsiaTheme="minorHAnsi" w:hAnsi="Times New Roman"/>
          <w:b/>
          <w:lang w:eastAsia="en-US"/>
        </w:rPr>
        <w:t>Odabir projekata od strane upravnog odbora LAG-a</w:t>
      </w:r>
    </w:p>
    <w:p w14:paraId="21321F5F" w14:textId="77777777" w:rsidR="009565E7" w:rsidRDefault="00000000" w:rsidP="005B150F">
      <w:pPr>
        <w:pStyle w:val="Odlomakpopisa"/>
        <w:numPr>
          <w:ilvl w:val="0"/>
          <w:numId w:val="16"/>
        </w:numPr>
        <w:ind w:left="284" w:hanging="284"/>
        <w:rPr>
          <w:rFonts w:ascii="Times New Roman" w:hAnsi="Times New Roman" w:cs="Times New Roman"/>
          <w:b/>
          <w:sz w:val="24"/>
          <w:szCs w:val="24"/>
        </w:rPr>
      </w:pPr>
      <w:r>
        <w:rPr>
          <w:rFonts w:ascii="Times New Roman" w:hAnsi="Times New Roman" w:cs="Times New Roman"/>
          <w:b/>
          <w:sz w:val="24"/>
          <w:szCs w:val="24"/>
        </w:rPr>
        <w:t>Objava rezultata o provedenom LAG natječaju</w:t>
      </w:r>
    </w:p>
    <w:p w14:paraId="1AEA4F76" w14:textId="77777777" w:rsidR="009565E7" w:rsidRDefault="009565E7">
      <w:pPr>
        <w:jc w:val="both"/>
        <w:rPr>
          <w:rFonts w:ascii="Times New Roman" w:hAnsi="Times New Roman" w:cs="Times New Roman"/>
          <w:b/>
          <w:sz w:val="24"/>
          <w:szCs w:val="24"/>
          <w:u w:val="single"/>
        </w:rPr>
      </w:pPr>
    </w:p>
    <w:p w14:paraId="29F73471" w14:textId="77777777" w:rsidR="009565E7" w:rsidRDefault="00000000">
      <w:pPr>
        <w:shd w:val="clear" w:color="auto" w:fill="FFFFFF" w:themeFill="background1"/>
        <w:tabs>
          <w:tab w:val="center" w:pos="426"/>
        </w:tabs>
        <w:jc w:val="both"/>
        <w:rPr>
          <w:rFonts w:ascii="Times New Roman" w:hAnsi="Times New Roman" w:cs="Times New Roman"/>
          <w:sz w:val="24"/>
          <w:szCs w:val="24"/>
        </w:rPr>
      </w:pPr>
      <w:r>
        <w:rPr>
          <w:rFonts w:ascii="Times New Roman" w:hAnsi="Times New Roman" w:cs="Times New Roman"/>
          <w:sz w:val="24"/>
          <w:szCs w:val="24"/>
        </w:rPr>
        <w:t xml:space="preserve">Sastavni dio postupka odabira projekta je priprema i objava LAG natječaja, no samom objavom ovog Natječaja je ta faza završena, pa se ne navodi u sklopu ovog Natječaja. </w:t>
      </w:r>
    </w:p>
    <w:p w14:paraId="0BA38CF9" w14:textId="77777777" w:rsidR="009565E7" w:rsidRDefault="009565E7">
      <w:pPr>
        <w:shd w:val="clear" w:color="auto" w:fill="FFFFFF" w:themeFill="background1"/>
        <w:tabs>
          <w:tab w:val="center" w:pos="426"/>
        </w:tabs>
        <w:jc w:val="both"/>
        <w:rPr>
          <w:rFonts w:ascii="Times New Roman" w:hAnsi="Times New Roman" w:cs="Times New Roman"/>
          <w:sz w:val="24"/>
          <w:szCs w:val="24"/>
        </w:rPr>
      </w:pPr>
    </w:p>
    <w:p w14:paraId="1C63EF98" w14:textId="370C6C0B" w:rsidR="009565E7" w:rsidRDefault="00E626CE" w:rsidP="00E626CE">
      <w:pPr>
        <w:pStyle w:val="Naslov2"/>
        <w:numPr>
          <w:ilvl w:val="1"/>
          <w:numId w:val="40"/>
        </w:numPr>
        <w:spacing w:after="240"/>
        <w:rPr>
          <w:rFonts w:ascii="Times New Roman" w:hAnsi="Times New Roman" w:cs="Times New Roman"/>
          <w:b/>
          <w:color w:val="auto"/>
          <w:sz w:val="24"/>
          <w:szCs w:val="24"/>
        </w:rPr>
      </w:pPr>
      <w:bookmarkStart w:id="131" w:name="_Toc181882455"/>
      <w:r>
        <w:rPr>
          <w:rFonts w:ascii="Times New Roman" w:hAnsi="Times New Roman" w:cs="Times New Roman"/>
          <w:b/>
          <w:color w:val="auto"/>
          <w:sz w:val="24"/>
          <w:szCs w:val="24"/>
        </w:rPr>
        <w:t xml:space="preserve"> Podnošenje i zaprimanje Zahtjeva za potporu</w:t>
      </w:r>
      <w:bookmarkEnd w:id="131"/>
    </w:p>
    <w:p w14:paraId="226045AD" w14:textId="77777777" w:rsidR="009565E7" w:rsidRDefault="00000000">
      <w:pPr>
        <w:jc w:val="both"/>
        <w:rPr>
          <w:rFonts w:ascii="Times New Roman" w:hAnsi="Times New Roman" w:cs="Times New Roman"/>
          <w:sz w:val="24"/>
          <w:szCs w:val="24"/>
        </w:rPr>
      </w:pPr>
      <w:r>
        <w:rPr>
          <w:rFonts w:ascii="Times New Roman" w:hAnsi="Times New Roman" w:cs="Times New Roman"/>
          <w:sz w:val="24"/>
          <w:szCs w:val="24"/>
        </w:rPr>
        <w:t>Zahtjevi za potporu podnose se sukladno ovom Natječaju, koristeći obrasce i priloge koji su sastavni dio Natječaja.</w:t>
      </w:r>
    </w:p>
    <w:p w14:paraId="43A71DF0" w14:textId="77777777" w:rsidR="009565E7" w:rsidRDefault="00000000">
      <w:pPr>
        <w:shd w:val="clear" w:color="auto" w:fill="FFFFFF" w:themeFill="background1"/>
        <w:jc w:val="both"/>
        <w:rPr>
          <w:rFonts w:ascii="Times New Roman" w:hAnsi="Times New Roman" w:cs="Times New Roman"/>
          <w:b/>
          <w:sz w:val="24"/>
          <w:szCs w:val="24"/>
        </w:rPr>
      </w:pPr>
      <w:r>
        <w:rPr>
          <w:rFonts w:ascii="Times New Roman" w:hAnsi="Times New Roman" w:cs="Times New Roman"/>
          <w:b/>
          <w:sz w:val="24"/>
          <w:szCs w:val="24"/>
        </w:rPr>
        <w:t>Prilikom podnošenja Zahtjeva za potporu korisnik obvezno dostavlja natječajnu dokumentaciju iz priloga 1. ovog Natječaja.</w:t>
      </w:r>
    </w:p>
    <w:p w14:paraId="7D3468B6" w14:textId="77777777" w:rsidR="009565E7" w:rsidRDefault="009565E7">
      <w:pPr>
        <w:jc w:val="both"/>
        <w:rPr>
          <w:rFonts w:ascii="Times New Roman" w:hAnsi="Times New Roman" w:cs="Times New Roman"/>
          <w:sz w:val="24"/>
          <w:szCs w:val="24"/>
        </w:rPr>
      </w:pPr>
    </w:p>
    <w:p w14:paraId="5EA1F6DE" w14:textId="3A922D30" w:rsidR="009565E7" w:rsidRPr="00137B81" w:rsidRDefault="00000000">
      <w:pPr>
        <w:jc w:val="both"/>
        <w:rPr>
          <w:rFonts w:ascii="Times New Roman" w:hAnsi="Times New Roman" w:cs="Times New Roman"/>
          <w:b/>
          <w:bCs/>
          <w:sz w:val="24"/>
          <w:szCs w:val="24"/>
        </w:rPr>
      </w:pPr>
      <w:r>
        <w:rPr>
          <w:rFonts w:ascii="Times New Roman" w:hAnsi="Times New Roman" w:cs="Times New Roman"/>
          <w:sz w:val="24"/>
          <w:szCs w:val="24"/>
        </w:rPr>
        <w:t xml:space="preserve">Zahtjev za potporu podnosi se u jednom (1) primjerku unutar jednog (1) zatvorenog paketa/omotnice isključivo preporučenom pošiljkom </w:t>
      </w:r>
      <w:r w:rsidRPr="0098174C">
        <w:rPr>
          <w:rFonts w:ascii="Times New Roman" w:hAnsi="Times New Roman" w:cs="Times New Roman"/>
          <w:sz w:val="24"/>
          <w:szCs w:val="24"/>
        </w:rPr>
        <w:t xml:space="preserve">od </w:t>
      </w:r>
      <w:r w:rsidR="00EC2542">
        <w:rPr>
          <w:rFonts w:ascii="Times New Roman" w:hAnsi="Times New Roman" w:cs="Times New Roman"/>
          <w:sz w:val="24"/>
          <w:szCs w:val="24"/>
        </w:rPr>
        <w:t xml:space="preserve"> </w:t>
      </w:r>
      <w:r w:rsidR="00EC2542">
        <w:rPr>
          <w:rFonts w:ascii="Times New Roman" w:hAnsi="Times New Roman" w:cs="Times New Roman"/>
          <w:b/>
          <w:bCs/>
          <w:sz w:val="24"/>
          <w:szCs w:val="24"/>
        </w:rPr>
        <w:t>25</w:t>
      </w:r>
      <w:r w:rsidR="000F75CF" w:rsidRPr="00C050EF">
        <w:rPr>
          <w:rFonts w:ascii="Times New Roman" w:hAnsi="Times New Roman" w:cs="Times New Roman"/>
          <w:b/>
          <w:bCs/>
          <w:sz w:val="24"/>
          <w:szCs w:val="24"/>
        </w:rPr>
        <w:t>.</w:t>
      </w:r>
      <w:r w:rsidR="000F75CF" w:rsidRPr="00137B81">
        <w:rPr>
          <w:rFonts w:ascii="Times New Roman" w:hAnsi="Times New Roman" w:cs="Times New Roman"/>
          <w:b/>
          <w:bCs/>
          <w:sz w:val="24"/>
          <w:szCs w:val="24"/>
        </w:rPr>
        <w:t xml:space="preserve"> </w:t>
      </w:r>
      <w:r w:rsidR="0098174C" w:rsidRPr="00137B81">
        <w:rPr>
          <w:rFonts w:ascii="Times New Roman" w:hAnsi="Times New Roman" w:cs="Times New Roman"/>
          <w:b/>
          <w:bCs/>
          <w:sz w:val="24"/>
          <w:szCs w:val="24"/>
        </w:rPr>
        <w:t>rujna</w:t>
      </w:r>
      <w:r w:rsidR="000F75CF" w:rsidRPr="00137B81">
        <w:rPr>
          <w:rFonts w:ascii="Times New Roman" w:hAnsi="Times New Roman" w:cs="Times New Roman"/>
          <w:b/>
          <w:bCs/>
          <w:sz w:val="24"/>
          <w:szCs w:val="24"/>
        </w:rPr>
        <w:t xml:space="preserve"> 2025. godine </w:t>
      </w:r>
      <w:r w:rsidR="000F75CF" w:rsidRPr="00551ED9">
        <w:rPr>
          <w:rFonts w:ascii="Times New Roman" w:hAnsi="Times New Roman" w:cs="Times New Roman"/>
          <w:b/>
          <w:bCs/>
          <w:color w:val="EE0000"/>
          <w:sz w:val="24"/>
          <w:szCs w:val="24"/>
        </w:rPr>
        <w:t xml:space="preserve">do </w:t>
      </w:r>
      <w:r w:rsidR="00551ED9" w:rsidRPr="00551ED9">
        <w:rPr>
          <w:rFonts w:ascii="Times New Roman" w:hAnsi="Times New Roman" w:cs="Times New Roman"/>
          <w:b/>
          <w:bCs/>
          <w:color w:val="EE0000"/>
          <w:sz w:val="24"/>
          <w:szCs w:val="24"/>
        </w:rPr>
        <w:t>3</w:t>
      </w:r>
      <w:r w:rsidR="000F75CF" w:rsidRPr="00551ED9">
        <w:rPr>
          <w:rFonts w:ascii="Times New Roman" w:hAnsi="Times New Roman" w:cs="Times New Roman"/>
          <w:b/>
          <w:bCs/>
          <w:color w:val="EE0000"/>
          <w:sz w:val="24"/>
          <w:szCs w:val="24"/>
        </w:rPr>
        <w:t>.</w:t>
      </w:r>
      <w:r w:rsidR="00551ED9" w:rsidRPr="00551ED9">
        <w:rPr>
          <w:rFonts w:ascii="Times New Roman" w:hAnsi="Times New Roman" w:cs="Times New Roman"/>
          <w:b/>
          <w:bCs/>
          <w:color w:val="EE0000"/>
          <w:sz w:val="24"/>
          <w:szCs w:val="24"/>
        </w:rPr>
        <w:t xml:space="preserve"> studenoga</w:t>
      </w:r>
      <w:r w:rsidR="000F75CF" w:rsidRPr="00551ED9">
        <w:rPr>
          <w:rFonts w:ascii="Times New Roman" w:hAnsi="Times New Roman" w:cs="Times New Roman"/>
          <w:b/>
          <w:bCs/>
          <w:color w:val="EE0000"/>
          <w:sz w:val="24"/>
          <w:szCs w:val="24"/>
        </w:rPr>
        <w:t xml:space="preserve"> 2025. godine</w:t>
      </w:r>
      <w:r w:rsidRPr="00551ED9">
        <w:rPr>
          <w:rFonts w:ascii="Times New Roman" w:hAnsi="Times New Roman" w:cs="Times New Roman"/>
          <w:b/>
          <w:bCs/>
          <w:color w:val="EE0000"/>
          <w:sz w:val="24"/>
          <w:szCs w:val="24"/>
        </w:rPr>
        <w:t xml:space="preserve"> </w:t>
      </w:r>
      <w:r w:rsidRPr="00137B81">
        <w:rPr>
          <w:rFonts w:ascii="Times New Roman" w:hAnsi="Times New Roman" w:cs="Times New Roman"/>
          <w:b/>
          <w:bCs/>
          <w:sz w:val="24"/>
          <w:szCs w:val="24"/>
        </w:rPr>
        <w:t>na adresu:</w:t>
      </w:r>
    </w:p>
    <w:p w14:paraId="7CCD4D59" w14:textId="77777777" w:rsidR="00DD41D0" w:rsidRDefault="00000000">
      <w:pPr>
        <w:jc w:val="center"/>
        <w:rPr>
          <w:rFonts w:ascii="Times New Roman" w:hAnsi="Times New Roman" w:cs="Times New Roman"/>
          <w:b/>
          <w:bCs/>
          <w:sz w:val="24"/>
          <w:szCs w:val="24"/>
        </w:rPr>
      </w:pPr>
      <w:r w:rsidRPr="00137B81">
        <w:rPr>
          <w:rFonts w:ascii="Times New Roman" w:hAnsi="Times New Roman" w:cs="Times New Roman"/>
          <w:b/>
          <w:bCs/>
          <w:sz w:val="24"/>
          <w:szCs w:val="24"/>
        </w:rPr>
        <w:t xml:space="preserve"> LAG Baranja</w:t>
      </w:r>
    </w:p>
    <w:p w14:paraId="009CDC2C" w14:textId="77777777" w:rsidR="00DD41D0" w:rsidRDefault="00000000">
      <w:pPr>
        <w:jc w:val="center"/>
        <w:rPr>
          <w:rFonts w:ascii="Times New Roman" w:hAnsi="Times New Roman" w:cs="Times New Roman"/>
          <w:b/>
          <w:bCs/>
          <w:sz w:val="24"/>
          <w:szCs w:val="24"/>
        </w:rPr>
      </w:pPr>
      <w:r w:rsidRPr="000F75CF">
        <w:rPr>
          <w:rFonts w:ascii="Times New Roman" w:hAnsi="Times New Roman" w:cs="Times New Roman"/>
          <w:b/>
          <w:bCs/>
          <w:sz w:val="24"/>
          <w:szCs w:val="24"/>
        </w:rPr>
        <w:t xml:space="preserve"> Žrtava Domovinskog rata 25, Šećerana </w:t>
      </w:r>
    </w:p>
    <w:p w14:paraId="3CC09D39" w14:textId="5BD7CB3D" w:rsidR="009565E7" w:rsidRPr="000F75CF" w:rsidRDefault="00000000">
      <w:pPr>
        <w:jc w:val="center"/>
        <w:rPr>
          <w:rFonts w:ascii="Times New Roman" w:hAnsi="Times New Roman" w:cs="Times New Roman"/>
          <w:b/>
          <w:bCs/>
          <w:sz w:val="24"/>
          <w:szCs w:val="24"/>
        </w:rPr>
      </w:pPr>
      <w:r w:rsidRPr="000F75CF">
        <w:rPr>
          <w:rFonts w:ascii="Times New Roman" w:hAnsi="Times New Roman" w:cs="Times New Roman"/>
          <w:b/>
          <w:bCs/>
          <w:sz w:val="24"/>
          <w:szCs w:val="24"/>
        </w:rPr>
        <w:t>31300, Beli Manastir</w:t>
      </w:r>
    </w:p>
    <w:p w14:paraId="4BECE99A" w14:textId="77777777" w:rsidR="00C050EF" w:rsidRDefault="00C050EF">
      <w:pPr>
        <w:jc w:val="both"/>
        <w:rPr>
          <w:rFonts w:ascii="Times New Roman" w:hAnsi="Times New Roman" w:cs="Times New Roman"/>
          <w:sz w:val="24"/>
          <w:szCs w:val="24"/>
        </w:rPr>
      </w:pPr>
    </w:p>
    <w:p w14:paraId="25964B8E" w14:textId="45E3B6E9" w:rsidR="009565E7" w:rsidRPr="00E05A99" w:rsidRDefault="00000000">
      <w:pPr>
        <w:jc w:val="both"/>
        <w:rPr>
          <w:rFonts w:ascii="Times New Roman" w:hAnsi="Times New Roman" w:cs="Times New Roman"/>
          <w:sz w:val="24"/>
          <w:szCs w:val="24"/>
        </w:rPr>
      </w:pPr>
      <w:r w:rsidRPr="00E05A99">
        <w:rPr>
          <w:rFonts w:ascii="Times New Roman" w:hAnsi="Times New Roman" w:cs="Times New Roman"/>
          <w:sz w:val="24"/>
          <w:szCs w:val="24"/>
        </w:rPr>
        <w:t>Na zatvorenom paketu/omotnici mora biti jasno navedeno:</w:t>
      </w:r>
    </w:p>
    <w:p w14:paraId="1D47E036" w14:textId="53CE198B" w:rsidR="005B150F" w:rsidRPr="00E05A99" w:rsidRDefault="00000000" w:rsidP="005B150F">
      <w:pPr>
        <w:pStyle w:val="Odlomakpopisa"/>
        <w:numPr>
          <w:ilvl w:val="0"/>
          <w:numId w:val="57"/>
        </w:numPr>
        <w:rPr>
          <w:rFonts w:ascii="Calibri" w:eastAsia="Calibri" w:hAnsi="Calibri" w:cs="Arial"/>
          <w:sz w:val="24"/>
          <w:szCs w:val="24"/>
        </w:rPr>
      </w:pPr>
      <w:r w:rsidRPr="00E05A99">
        <w:rPr>
          <w:rFonts w:ascii="Times New Roman" w:hAnsi="Times New Roman" w:cs="Times New Roman"/>
          <w:sz w:val="24"/>
          <w:szCs w:val="24"/>
        </w:rPr>
        <w:t>naziv ovog Natječaja</w:t>
      </w:r>
      <w:r w:rsidRPr="00E05A99">
        <w:rPr>
          <w:rFonts w:ascii="Times New Roman" w:hAnsi="Times New Roman" w:cs="Times New Roman"/>
          <w:b/>
          <w:bCs/>
          <w:sz w:val="24"/>
          <w:szCs w:val="24"/>
        </w:rPr>
        <w:t xml:space="preserve">: </w:t>
      </w:r>
      <w:r w:rsidR="005B150F" w:rsidRPr="00E05A99">
        <w:rPr>
          <w:rFonts w:ascii="Times New Roman" w:hAnsi="Times New Roman" w:cs="Times New Roman"/>
          <w:b/>
          <w:sz w:val="24"/>
          <w:szCs w:val="24"/>
        </w:rPr>
        <w:t>3.2. Potpora jačanju socijalne uključenosti lokalnog stanovništva i očuvanja prirodne i kulturne baštine</w:t>
      </w:r>
    </w:p>
    <w:p w14:paraId="7250A3B8" w14:textId="77777777" w:rsidR="009565E7" w:rsidRPr="00E05A99" w:rsidRDefault="00000000">
      <w:pPr>
        <w:pStyle w:val="Odlomakpopisa"/>
        <w:numPr>
          <w:ilvl w:val="0"/>
          <w:numId w:val="5"/>
        </w:numPr>
        <w:jc w:val="both"/>
        <w:rPr>
          <w:rFonts w:ascii="Times New Roman" w:hAnsi="Times New Roman" w:cs="Times New Roman"/>
          <w:sz w:val="24"/>
          <w:szCs w:val="24"/>
        </w:rPr>
      </w:pPr>
      <w:r w:rsidRPr="00E05A99">
        <w:rPr>
          <w:rFonts w:ascii="Times New Roman" w:hAnsi="Times New Roman" w:cs="Times New Roman"/>
          <w:sz w:val="24"/>
          <w:szCs w:val="24"/>
        </w:rPr>
        <w:t xml:space="preserve">puni naziv i adresa korisnika </w:t>
      </w:r>
    </w:p>
    <w:p w14:paraId="1AA5BB83" w14:textId="77777777" w:rsidR="009565E7" w:rsidRDefault="00000000">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na paketu/omotnici također mora biti zabilježen datum i točno vrijeme (sat, minuta, sekunda) podnošenja Zahtjeva za potporu. Zahtjevi za potporu poslani na način različit od gore navedenog (npr. faksom ili e-poštom) ili dostavljeni na druge adrese bit će automatski isključeni</w:t>
      </w:r>
    </w:p>
    <w:p w14:paraId="63175932" w14:textId="77777777" w:rsidR="009565E7" w:rsidRDefault="00000000">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naznaka „ne otvarati“.</w:t>
      </w:r>
    </w:p>
    <w:p w14:paraId="67993063" w14:textId="77777777" w:rsidR="009565E7" w:rsidRDefault="00000000">
      <w:pPr>
        <w:jc w:val="both"/>
        <w:rPr>
          <w:rFonts w:ascii="Times New Roman" w:hAnsi="Times New Roman" w:cs="Times New Roman"/>
          <w:sz w:val="24"/>
          <w:szCs w:val="24"/>
        </w:rPr>
      </w:pPr>
      <w:r>
        <w:rPr>
          <w:rFonts w:ascii="Times New Roman" w:hAnsi="Times New Roman" w:cs="Times New Roman"/>
          <w:sz w:val="24"/>
          <w:szCs w:val="24"/>
        </w:rPr>
        <w:t xml:space="preserve">Napominjemo da datum i točno vrijeme podnošenja Zahtjeva za potporu ne upisuje sam korisnik, već datum i točno vrijeme podnošenja naznačuje djelatnik poštanskog/kurirskog ureda. </w:t>
      </w:r>
    </w:p>
    <w:p w14:paraId="3DDA0464" w14:textId="77777777" w:rsidR="00DD41D0" w:rsidRDefault="00DD41D0">
      <w:pPr>
        <w:jc w:val="both"/>
        <w:rPr>
          <w:rFonts w:ascii="Times New Roman" w:hAnsi="Times New Roman" w:cs="Times New Roman"/>
          <w:sz w:val="24"/>
          <w:szCs w:val="24"/>
        </w:rPr>
      </w:pPr>
    </w:p>
    <w:tbl>
      <w:tblPr>
        <w:tblW w:w="9356" w:type="dxa"/>
        <w:tblInd w:w="-5" w:type="dxa"/>
        <w:tblLayout w:type="fixed"/>
        <w:tblLook w:val="04A0" w:firstRow="1" w:lastRow="0" w:firstColumn="1" w:lastColumn="0" w:noHBand="0" w:noVBand="1"/>
      </w:tblPr>
      <w:tblGrid>
        <w:gridCol w:w="9356"/>
      </w:tblGrid>
      <w:tr w:rsidR="009565E7" w14:paraId="3E1A0955" w14:textId="77777777">
        <w:tc>
          <w:tcPr>
            <w:tcW w:w="9356" w:type="dxa"/>
            <w:tcBorders>
              <w:top w:val="single" w:sz="4" w:space="0" w:color="000000"/>
              <w:left w:val="single" w:sz="4" w:space="0" w:color="000000"/>
              <w:bottom w:val="single" w:sz="4" w:space="0" w:color="000000"/>
              <w:right w:val="single" w:sz="4" w:space="0" w:color="000000"/>
            </w:tcBorders>
          </w:tcPr>
          <w:p w14:paraId="5282F5A2" w14:textId="77777777" w:rsidR="009565E7" w:rsidRDefault="00000000">
            <w:pPr>
              <w:shd w:val="clear" w:color="auto" w:fill="FFFFFF"/>
              <w:spacing w:after="120"/>
              <w:jc w:val="both"/>
              <w:rPr>
                <w:rFonts w:ascii="Times New Roman" w:eastAsia="SimSun" w:hAnsi="Times New Roman" w:cs="Times New Roman"/>
                <w:b/>
                <w:sz w:val="24"/>
                <w:szCs w:val="24"/>
                <w:lang w:eastAsia="ar-SA"/>
              </w:rPr>
            </w:pPr>
            <w:r>
              <w:rPr>
                <w:rFonts w:ascii="Times New Roman" w:eastAsia="SimSun" w:hAnsi="Times New Roman" w:cs="Times New Roman"/>
                <w:b/>
                <w:sz w:val="24"/>
                <w:szCs w:val="24"/>
                <w:lang w:eastAsia="ar-SA"/>
              </w:rPr>
              <w:lastRenderedPageBreak/>
              <w:t>Napomena:</w:t>
            </w:r>
          </w:p>
          <w:p w14:paraId="05162870" w14:textId="77777777" w:rsidR="009565E7" w:rsidRDefault="00000000">
            <w:pPr>
              <w:shd w:val="clear" w:color="auto" w:fill="FFFFFF"/>
              <w:spacing w:after="120"/>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Datum i vrijeme na paketu/omotnici smatra se trenutkom podnošenja zahtjeva za potporu na ovaj Natječaj. Zahtjevi za potporu koji na paketu/omotnici ne budu imali oznaku datuma i vremena podnošenja neće biti uzeti u razmatranje. </w:t>
            </w:r>
          </w:p>
        </w:tc>
      </w:tr>
    </w:tbl>
    <w:p w14:paraId="0B50B1CD" w14:textId="77777777" w:rsidR="00547039" w:rsidRDefault="00547039">
      <w:pPr>
        <w:widowControl w:val="0"/>
        <w:shd w:val="clear" w:color="auto" w:fill="FFFFFF" w:themeFill="background1"/>
        <w:jc w:val="both"/>
        <w:rPr>
          <w:rFonts w:ascii="Times New Roman" w:hAnsi="Times New Roman" w:cs="Times New Roman"/>
          <w:b/>
          <w:bCs/>
          <w:sz w:val="24"/>
          <w:szCs w:val="24"/>
        </w:rPr>
      </w:pPr>
    </w:p>
    <w:p w14:paraId="28AD37D9" w14:textId="77777777" w:rsidR="00C050EF" w:rsidRDefault="00C050EF">
      <w:pPr>
        <w:widowControl w:val="0"/>
        <w:shd w:val="clear" w:color="auto" w:fill="FFFFFF" w:themeFill="background1"/>
        <w:jc w:val="both"/>
        <w:rPr>
          <w:rFonts w:ascii="Times New Roman" w:hAnsi="Times New Roman" w:cs="Times New Roman"/>
          <w:b/>
          <w:bCs/>
          <w:sz w:val="24"/>
          <w:szCs w:val="24"/>
        </w:rPr>
      </w:pPr>
    </w:p>
    <w:p w14:paraId="73A55E4E" w14:textId="061C6B65" w:rsidR="009565E7" w:rsidRDefault="00000000">
      <w:pPr>
        <w:widowControl w:val="0"/>
        <w:shd w:val="clear" w:color="auto" w:fill="FFFFFF" w:themeFill="background1"/>
        <w:jc w:val="both"/>
        <w:rPr>
          <w:rFonts w:ascii="Times New Roman" w:hAnsi="Times New Roman" w:cs="Times New Roman"/>
          <w:sz w:val="24"/>
          <w:szCs w:val="24"/>
        </w:rPr>
      </w:pPr>
      <w:r w:rsidRPr="000F75CF">
        <w:rPr>
          <w:rFonts w:ascii="Times New Roman" w:hAnsi="Times New Roman" w:cs="Times New Roman"/>
          <w:b/>
          <w:bCs/>
          <w:sz w:val="24"/>
          <w:szCs w:val="24"/>
        </w:rPr>
        <w:t>Prijavni obrazac u papirnatom obliku obavezno mora biti vlastoručno potpisan i ovjeren</w:t>
      </w:r>
      <w:r>
        <w:rPr>
          <w:rFonts w:ascii="Times New Roman" w:hAnsi="Times New Roman" w:cs="Times New Roman"/>
          <w:sz w:val="24"/>
          <w:szCs w:val="24"/>
        </w:rPr>
        <w:t xml:space="preserve"> </w:t>
      </w:r>
      <w:r w:rsidRPr="00220EBB">
        <w:rPr>
          <w:rFonts w:ascii="Times New Roman" w:hAnsi="Times New Roman" w:cs="Times New Roman"/>
          <w:b/>
          <w:bCs/>
          <w:sz w:val="24"/>
          <w:szCs w:val="24"/>
        </w:rPr>
        <w:t xml:space="preserve">(ako je primjenjivo) od korisnika </w:t>
      </w:r>
      <w:r>
        <w:rPr>
          <w:rFonts w:ascii="Times New Roman" w:hAnsi="Times New Roman" w:cs="Times New Roman"/>
          <w:sz w:val="24"/>
          <w:szCs w:val="24"/>
        </w:rPr>
        <w:t xml:space="preserve">te se zajedno sa </w:t>
      </w:r>
      <w:r>
        <w:rPr>
          <w:rFonts w:ascii="Times New Roman" w:eastAsia="Times New Roman" w:hAnsi="Times New Roman" w:cs="Times New Roman"/>
          <w:sz w:val="24"/>
          <w:szCs w:val="24"/>
        </w:rPr>
        <w:t xml:space="preserve">cjelokupnom dokumentacijom iz priloga 1. ovog Natječaja u elektroničkom </w:t>
      </w:r>
      <w:r w:rsidRPr="000F75CF">
        <w:rPr>
          <w:rFonts w:ascii="Times New Roman" w:eastAsia="Times New Roman" w:hAnsi="Times New Roman" w:cs="Times New Roman"/>
          <w:sz w:val="24"/>
          <w:szCs w:val="24"/>
        </w:rPr>
        <w:t>obliku (DVD ili CD s oznakom R: CD/R, DVD/R ili USB)</w:t>
      </w:r>
      <w:r>
        <w:rPr>
          <w:rFonts w:ascii="Times New Roman" w:eastAsia="Times New Roman" w:hAnsi="Times New Roman" w:cs="Times New Roman"/>
          <w:sz w:val="24"/>
          <w:szCs w:val="24"/>
        </w:rPr>
        <w:t xml:space="preserve"> mora dostaviti preporučenom pošiljkom, u zatvorenoj omotnici/paketu, na adresu navedenu u ovoj točki Natječaja. </w:t>
      </w:r>
      <w:r>
        <w:rPr>
          <w:rFonts w:ascii="Times New Roman" w:hAnsi="Times New Roman" w:cs="Times New Roman"/>
          <w:sz w:val="24"/>
          <w:szCs w:val="24"/>
        </w:rPr>
        <w:t xml:space="preserve"> Podnošenje zahtjeva za potporu neposrednim (osobnim) putem u prostorije LAG-a nije dopušteno.</w:t>
      </w:r>
    </w:p>
    <w:p w14:paraId="2A1FBE6A" w14:textId="77777777" w:rsidR="009565E7" w:rsidRDefault="009565E7">
      <w:pPr>
        <w:jc w:val="both"/>
        <w:rPr>
          <w:rFonts w:ascii="Times New Roman" w:hAnsi="Times New Roman" w:cs="Times New Roman"/>
          <w:b/>
          <w:sz w:val="24"/>
          <w:szCs w:val="24"/>
          <w:u w:val="single"/>
        </w:rPr>
      </w:pPr>
    </w:p>
    <w:p w14:paraId="1ED8A786" w14:textId="77777777" w:rsidR="009565E7" w:rsidRDefault="00000000">
      <w:pPr>
        <w:jc w:val="both"/>
        <w:rPr>
          <w:rFonts w:ascii="Times New Roman" w:hAnsi="Times New Roman" w:cs="Times New Roman"/>
          <w:sz w:val="24"/>
          <w:szCs w:val="24"/>
        </w:rPr>
      </w:pPr>
      <w:r>
        <w:rPr>
          <w:rStyle w:val="longtext"/>
          <w:rFonts w:ascii="Times New Roman" w:hAnsi="Times New Roman"/>
          <w:sz w:val="24"/>
          <w:szCs w:val="24"/>
        </w:rPr>
        <w:t>U bilo kojoj fazi postupka odabira, korisnik može obavijestiti LAG da se povlači iz postupka odabira projekta ili da odustaje od projekta. U tome slučaju, LAG izdaje korisniku Potvrdu o odustajanju.</w:t>
      </w:r>
    </w:p>
    <w:p w14:paraId="789F904D" w14:textId="77777777" w:rsidR="009565E7" w:rsidRDefault="009565E7">
      <w:pPr>
        <w:shd w:val="clear" w:color="auto" w:fill="FFFFFF" w:themeFill="background1"/>
        <w:tabs>
          <w:tab w:val="center" w:pos="426"/>
        </w:tabs>
        <w:jc w:val="both"/>
        <w:rPr>
          <w:rFonts w:ascii="Times New Roman" w:hAnsi="Times New Roman" w:cs="Times New Roman"/>
          <w:sz w:val="24"/>
          <w:szCs w:val="24"/>
        </w:rPr>
      </w:pPr>
    </w:p>
    <w:p w14:paraId="1C6FC4E6" w14:textId="77777777" w:rsidR="009565E7" w:rsidRDefault="00000000">
      <w:pPr>
        <w:shd w:val="clear" w:color="auto" w:fill="FFFFFF" w:themeFill="background1"/>
        <w:tabs>
          <w:tab w:val="center" w:pos="426"/>
        </w:tabs>
        <w:jc w:val="both"/>
        <w:rPr>
          <w:rFonts w:ascii="Times New Roman" w:hAnsi="Times New Roman" w:cs="Times New Roman"/>
          <w:b/>
          <w:sz w:val="24"/>
          <w:szCs w:val="24"/>
          <w:u w:val="single"/>
        </w:rPr>
      </w:pPr>
      <w:bookmarkStart w:id="132" w:name="_Hlk157522516"/>
      <w:r>
        <w:rPr>
          <w:rFonts w:ascii="Times New Roman" w:hAnsi="Times New Roman" w:cs="Times New Roman"/>
          <w:b/>
          <w:sz w:val="24"/>
          <w:szCs w:val="24"/>
          <w:u w:val="single"/>
        </w:rPr>
        <w:t>Inicijalna rang lista</w:t>
      </w:r>
      <w:bookmarkEnd w:id="132"/>
    </w:p>
    <w:p w14:paraId="06E166D4" w14:textId="77777777" w:rsidR="009565E7" w:rsidRDefault="009565E7">
      <w:pPr>
        <w:shd w:val="clear" w:color="auto" w:fill="FFFFFF" w:themeFill="background1"/>
        <w:tabs>
          <w:tab w:val="center" w:pos="426"/>
        </w:tabs>
        <w:jc w:val="both"/>
        <w:rPr>
          <w:rFonts w:ascii="Times New Roman" w:hAnsi="Times New Roman" w:cs="Times New Roman"/>
          <w:sz w:val="24"/>
          <w:szCs w:val="24"/>
          <w:u w:val="single"/>
        </w:rPr>
      </w:pPr>
    </w:p>
    <w:p w14:paraId="10327A22" w14:textId="77777777" w:rsidR="009565E7" w:rsidRDefault="00000000">
      <w:pPr>
        <w:tabs>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Nakon zaprimanja svih zahtjeva za potporu, izrađuje se inicijalna rang lista na temelju traženog broja bodova i traženog iznosa potpore iz prijavnog obrasca Zahtjeva za potporu. Redoslijed zahtjeva za potporu na inicijalnoj rang listi započinje od projekta s najvećim zatraženim brojem bodova i završava s projektom s najmanjim zatraženim brojem bodova.  </w:t>
      </w:r>
    </w:p>
    <w:p w14:paraId="7B8416C8" w14:textId="77777777" w:rsidR="009565E7" w:rsidRDefault="009565E7">
      <w:pPr>
        <w:tabs>
          <w:tab w:val="left" w:pos="1276"/>
        </w:tabs>
        <w:jc w:val="both"/>
        <w:rPr>
          <w:rFonts w:ascii="Times New Roman" w:hAnsi="Times New Roman" w:cs="Times New Roman"/>
          <w:sz w:val="24"/>
          <w:szCs w:val="24"/>
        </w:rPr>
      </w:pPr>
    </w:p>
    <w:p w14:paraId="156AEBD9" w14:textId="77777777" w:rsidR="009565E7" w:rsidRDefault="00000000">
      <w:pPr>
        <w:tabs>
          <w:tab w:val="left" w:pos="1276"/>
        </w:tabs>
        <w:jc w:val="both"/>
        <w:rPr>
          <w:rFonts w:ascii="Times New Roman" w:hAnsi="Times New Roman" w:cs="Times New Roman"/>
          <w:sz w:val="24"/>
          <w:szCs w:val="24"/>
        </w:rPr>
      </w:pPr>
      <w:r>
        <w:rPr>
          <w:rFonts w:ascii="Times New Roman" w:hAnsi="Times New Roman" w:cs="Times New Roman"/>
          <w:sz w:val="24"/>
          <w:szCs w:val="24"/>
        </w:rPr>
        <w:t>U slučaju da dva ili više zahtjeva za potporu imaju isti broj bodova, prednost imaju zahtjevi za potporu na način kako je propisano točkom 5.3 ovog Natječaja.</w:t>
      </w:r>
    </w:p>
    <w:p w14:paraId="41E69A9B" w14:textId="77777777" w:rsidR="009565E7" w:rsidRDefault="009565E7">
      <w:pPr>
        <w:tabs>
          <w:tab w:val="left" w:pos="1276"/>
        </w:tabs>
        <w:jc w:val="both"/>
        <w:rPr>
          <w:rFonts w:ascii="Times New Roman" w:hAnsi="Times New Roman" w:cs="Times New Roman"/>
          <w:sz w:val="24"/>
          <w:szCs w:val="24"/>
        </w:rPr>
      </w:pPr>
    </w:p>
    <w:p w14:paraId="46C5FDAE" w14:textId="77777777" w:rsidR="009565E7" w:rsidRDefault="00000000">
      <w:pPr>
        <w:tabs>
          <w:tab w:val="left" w:pos="1276"/>
        </w:tabs>
        <w:jc w:val="both"/>
        <w:rPr>
          <w:rFonts w:ascii="Times New Roman" w:hAnsi="Times New Roman" w:cs="Times New Roman"/>
          <w:sz w:val="24"/>
          <w:szCs w:val="24"/>
        </w:rPr>
      </w:pPr>
      <w:r>
        <w:rPr>
          <w:rFonts w:ascii="Times New Roman" w:hAnsi="Times New Roman" w:cs="Times New Roman"/>
          <w:sz w:val="24"/>
          <w:szCs w:val="24"/>
        </w:rPr>
        <w:t>U slučaju nedovoljno raspoloživih sredstava za sve pristigle zahtjeve za potporu, utvrđuje se prag raspoloživih sredstava koji se definira kao crta iznad koje se nalaze svi zahtjevi za potporu za koje ima dovoljno raspoloživih sredstava na ovom Natječaju.</w:t>
      </w:r>
    </w:p>
    <w:p w14:paraId="34A1E017" w14:textId="77777777" w:rsidR="009565E7" w:rsidRDefault="009565E7">
      <w:pPr>
        <w:tabs>
          <w:tab w:val="left" w:pos="1276"/>
        </w:tabs>
        <w:jc w:val="both"/>
        <w:rPr>
          <w:rFonts w:ascii="Times New Roman" w:hAnsi="Times New Roman" w:cs="Times New Roman"/>
          <w:sz w:val="24"/>
          <w:szCs w:val="24"/>
        </w:rPr>
      </w:pPr>
    </w:p>
    <w:p w14:paraId="411EB111" w14:textId="77777777" w:rsidR="009565E7" w:rsidRDefault="00000000">
      <w:pPr>
        <w:tabs>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Podatci iz inicijalne rang liste ažuriraju se tijekom postupka odabira projekata s obzirom na rezultate ocjenjivanja projekata. </w:t>
      </w:r>
    </w:p>
    <w:p w14:paraId="36DAD129" w14:textId="77777777" w:rsidR="00E626CE" w:rsidRDefault="00E626CE">
      <w:pPr>
        <w:tabs>
          <w:tab w:val="left" w:pos="1276"/>
        </w:tabs>
        <w:jc w:val="both"/>
        <w:rPr>
          <w:rFonts w:ascii="Times New Roman" w:hAnsi="Times New Roman" w:cs="Times New Roman"/>
          <w:sz w:val="24"/>
          <w:szCs w:val="24"/>
        </w:rPr>
      </w:pPr>
    </w:p>
    <w:p w14:paraId="0F398D07" w14:textId="1A4308E7" w:rsidR="009565E7" w:rsidRDefault="00E626CE" w:rsidP="00E626CE">
      <w:pPr>
        <w:pStyle w:val="Naslov2"/>
        <w:numPr>
          <w:ilvl w:val="1"/>
          <w:numId w:val="40"/>
        </w:numPr>
        <w:rPr>
          <w:rFonts w:ascii="Times New Roman" w:hAnsi="Times New Roman" w:cs="Times New Roman"/>
          <w:b/>
          <w:color w:val="auto"/>
          <w:sz w:val="24"/>
          <w:szCs w:val="24"/>
        </w:rPr>
      </w:pPr>
      <w:bookmarkStart w:id="133" w:name="_Toc181882456"/>
      <w:r>
        <w:rPr>
          <w:rFonts w:ascii="Times New Roman" w:hAnsi="Times New Roman" w:cs="Times New Roman"/>
          <w:b/>
          <w:color w:val="auto"/>
          <w:sz w:val="24"/>
          <w:szCs w:val="24"/>
        </w:rPr>
        <w:t xml:space="preserve"> Ocjenjivanje projekata</w:t>
      </w:r>
      <w:bookmarkEnd w:id="133"/>
      <w:r>
        <w:rPr>
          <w:rFonts w:ascii="Times New Roman" w:hAnsi="Times New Roman" w:cs="Times New Roman"/>
          <w:b/>
          <w:color w:val="auto"/>
          <w:sz w:val="24"/>
          <w:szCs w:val="24"/>
        </w:rPr>
        <w:t xml:space="preserve"> </w:t>
      </w:r>
    </w:p>
    <w:p w14:paraId="2DE405C2" w14:textId="77777777" w:rsidR="009565E7" w:rsidRDefault="009565E7">
      <w:pPr>
        <w:shd w:val="clear" w:color="auto" w:fill="FFFFFF" w:themeFill="background1"/>
        <w:jc w:val="both"/>
        <w:rPr>
          <w:rFonts w:ascii="Times New Roman" w:hAnsi="Times New Roman" w:cs="Times New Roman"/>
          <w:b/>
          <w:sz w:val="24"/>
          <w:szCs w:val="24"/>
        </w:rPr>
      </w:pPr>
    </w:p>
    <w:p w14:paraId="1FBDB081" w14:textId="77777777" w:rsidR="009565E7" w:rsidRDefault="00000000">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Ocjenjivanje Zahtjeva za potporu provodi se prema redoslijedu na inicijalnoj rang listi, počevši od projekta s najvećim zatraženim brojem bodova.</w:t>
      </w:r>
    </w:p>
    <w:p w14:paraId="4B291436" w14:textId="77777777" w:rsidR="009565E7" w:rsidRDefault="009565E7">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p>
    <w:p w14:paraId="01F9432C" w14:textId="77777777" w:rsidR="009565E7" w:rsidRDefault="00000000">
      <w:pPr>
        <w:tabs>
          <w:tab w:val="left" w:pos="127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Ocjenjivanje projekata podrazumijeva sljedeće provjere:</w:t>
      </w:r>
    </w:p>
    <w:p w14:paraId="5292A382" w14:textId="77777777" w:rsidR="009565E7" w:rsidRDefault="00000000">
      <w:pPr>
        <w:tabs>
          <w:tab w:val="left" w:pos="567"/>
        </w:tabs>
        <w:ind w:right="-2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pravovremenost i potpunost podnošenja zahtjeva za potporu</w:t>
      </w:r>
    </w:p>
    <w:p w14:paraId="5E9798BB" w14:textId="77777777" w:rsidR="009565E7" w:rsidRDefault="00000000">
      <w:pPr>
        <w:tabs>
          <w:tab w:val="left" w:pos="567"/>
        </w:tabs>
        <w:ind w:right="-2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usklađenosti korisnika i projekta s uvjetima iz ovog Natječaja</w:t>
      </w:r>
    </w:p>
    <w:p w14:paraId="78CB1AFE" w14:textId="77777777" w:rsidR="009565E7" w:rsidRDefault="00000000">
      <w:pPr>
        <w:tabs>
          <w:tab w:val="left" w:pos="567"/>
        </w:tabs>
        <w:ind w:right="-2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utvrđivanje prihvatljivih projektnih aktivnosti  </w:t>
      </w:r>
    </w:p>
    <w:p w14:paraId="22D7730B" w14:textId="77777777" w:rsidR="009565E7" w:rsidRDefault="00000000">
      <w:pPr>
        <w:tabs>
          <w:tab w:val="left" w:pos="567"/>
        </w:tabs>
        <w:ind w:right="-2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dodjela bodova u skladu s kriterijima odabira </w:t>
      </w:r>
    </w:p>
    <w:p w14:paraId="3E652EB5" w14:textId="77777777" w:rsidR="009565E7" w:rsidRDefault="00000000">
      <w:pPr>
        <w:tabs>
          <w:tab w:val="left" w:pos="567"/>
        </w:tabs>
        <w:ind w:right="-2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utvrđivanje intenziteta i iznosa potpore.</w:t>
      </w:r>
    </w:p>
    <w:p w14:paraId="4ABDBB0E" w14:textId="77777777" w:rsidR="009565E7" w:rsidRDefault="009565E7">
      <w:pPr>
        <w:tabs>
          <w:tab w:val="left" w:pos="567"/>
        </w:tabs>
        <w:ind w:right="-278"/>
        <w:jc w:val="both"/>
        <w:rPr>
          <w:rFonts w:ascii="Times New Roman" w:hAnsi="Times New Roman" w:cs="Times New Roman"/>
          <w:b/>
          <w:sz w:val="24"/>
          <w:szCs w:val="24"/>
          <w:u w:val="single"/>
        </w:rPr>
      </w:pPr>
    </w:p>
    <w:p w14:paraId="6BBDF81A" w14:textId="77777777" w:rsidR="009565E7" w:rsidRDefault="00000000">
      <w:pPr>
        <w:tabs>
          <w:tab w:val="left" w:pos="567"/>
        </w:tabs>
        <w:ind w:right="-278"/>
        <w:jc w:val="both"/>
        <w:rPr>
          <w:rFonts w:ascii="Times New Roman" w:hAnsi="Times New Roman" w:cs="Times New Roman"/>
          <w:sz w:val="24"/>
          <w:szCs w:val="24"/>
        </w:rPr>
      </w:pPr>
      <w:r>
        <w:rPr>
          <w:rFonts w:ascii="Times New Roman" w:hAnsi="Times New Roman" w:cs="Times New Roman"/>
          <w:sz w:val="24"/>
          <w:szCs w:val="24"/>
        </w:rPr>
        <w:t xml:space="preserve">Ako se nakon završetka ocjenjivanja projekta, utvrdi da je zahtjev za potporu nepravovremen ili nepotpun, i/ili korisnik i projekt ne ispunjavaju uvjete, i/ili projekt ne ostvaruje minimalni prag prolaznosti (broj bodova) na kriterijima odabira, tada se zahtjev za potporu isključuje iz postupka odabira donošenjem Odluke o odbijanju iz točke 5.4. ovog Natječaja.  </w:t>
      </w:r>
    </w:p>
    <w:p w14:paraId="71E3EC7D" w14:textId="77777777" w:rsidR="009565E7" w:rsidRDefault="009565E7">
      <w:pPr>
        <w:tabs>
          <w:tab w:val="left" w:pos="567"/>
        </w:tabs>
        <w:ind w:right="-278"/>
        <w:jc w:val="both"/>
        <w:rPr>
          <w:rFonts w:ascii="Times New Roman" w:hAnsi="Times New Roman" w:cs="Times New Roman"/>
          <w:sz w:val="24"/>
          <w:szCs w:val="24"/>
        </w:rPr>
      </w:pPr>
    </w:p>
    <w:p w14:paraId="4FF458BE" w14:textId="77777777" w:rsidR="009565E7" w:rsidRDefault="00000000">
      <w:pPr>
        <w:tabs>
          <w:tab w:val="left" w:pos="567"/>
        </w:tabs>
        <w:ind w:right="-278"/>
        <w:jc w:val="both"/>
        <w:rPr>
          <w:rFonts w:ascii="Times New Roman" w:hAnsi="Times New Roman" w:cs="Times New Roman"/>
          <w:sz w:val="24"/>
          <w:szCs w:val="24"/>
        </w:rPr>
      </w:pPr>
      <w:r>
        <w:rPr>
          <w:rFonts w:ascii="Times New Roman" w:hAnsi="Times New Roman" w:cs="Times New Roman"/>
          <w:sz w:val="24"/>
          <w:szCs w:val="24"/>
        </w:rPr>
        <w:t>Ako se nakon završetka ocjenjivanja projekta, utvrdi da su određene projektne aktivnosti neprihvatljive za sufinanciranje, tada se njihov iznos isključuje iz sufinanciranja te se razlozi obrazlažu u odluci.</w:t>
      </w:r>
    </w:p>
    <w:p w14:paraId="6BFD4910" w14:textId="77777777" w:rsidR="009565E7" w:rsidRDefault="009565E7">
      <w:pPr>
        <w:tabs>
          <w:tab w:val="left" w:pos="567"/>
        </w:tabs>
        <w:ind w:right="-278"/>
        <w:jc w:val="both"/>
        <w:rPr>
          <w:rFonts w:ascii="Times New Roman" w:hAnsi="Times New Roman" w:cs="Times New Roman"/>
          <w:sz w:val="24"/>
          <w:szCs w:val="24"/>
        </w:rPr>
      </w:pPr>
    </w:p>
    <w:p w14:paraId="6EE8D50F" w14:textId="77777777" w:rsidR="009565E7" w:rsidRDefault="00000000">
      <w:pPr>
        <w:tabs>
          <w:tab w:val="left" w:pos="567"/>
        </w:tabs>
        <w:ind w:right="-278"/>
        <w:jc w:val="both"/>
        <w:rPr>
          <w:rFonts w:ascii="Times New Roman" w:hAnsi="Times New Roman" w:cs="Times New Roman"/>
          <w:sz w:val="24"/>
          <w:szCs w:val="24"/>
        </w:rPr>
      </w:pPr>
      <w:r>
        <w:rPr>
          <w:rFonts w:ascii="Times New Roman" w:hAnsi="Times New Roman" w:cs="Times New Roman"/>
          <w:sz w:val="24"/>
          <w:szCs w:val="24"/>
        </w:rPr>
        <w:t xml:space="preserve">Ako se nakon završetka ocjenjivanja projekta utvrdi manji broj bodova po pojedinim kriterijima odabira i/ili ukupni broj bodova i/ili manji iznos potpore i/ili manji intenzitet potpore od traženog u zahtjevu za potporu, tada se u skladu s utvrđenim činjeničnim stanjem umanjuje broj bodova i/ili iznos i/ili intenzitet potpore, te se razlozi umanjenja obrazlažu u odluci. </w:t>
      </w:r>
    </w:p>
    <w:p w14:paraId="7542902A" w14:textId="77777777" w:rsidR="009565E7" w:rsidRDefault="009565E7">
      <w:pPr>
        <w:tabs>
          <w:tab w:val="left" w:pos="567"/>
        </w:tabs>
        <w:ind w:right="-278"/>
        <w:jc w:val="both"/>
        <w:rPr>
          <w:rFonts w:ascii="Times New Roman" w:hAnsi="Times New Roman" w:cs="Times New Roman"/>
          <w:b/>
          <w:sz w:val="24"/>
          <w:szCs w:val="24"/>
          <w:u w:val="single"/>
        </w:rPr>
      </w:pPr>
    </w:p>
    <w:p w14:paraId="15A194DF" w14:textId="77777777" w:rsidR="009565E7" w:rsidRDefault="00000000">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Korisniku se ne može dodijeliti veći broj bodova po pojedinom kriteriju odabira niti veći ukupan broj bodova, kao niti iznos potpore veći od navedenog u prijavnom obrascu zahtjeva za potporu. </w:t>
      </w:r>
    </w:p>
    <w:p w14:paraId="72D8DAFE" w14:textId="77777777" w:rsidR="009565E7" w:rsidRDefault="009565E7">
      <w:pPr>
        <w:shd w:val="clear" w:color="auto" w:fill="FFFFFF"/>
        <w:jc w:val="both"/>
        <w:rPr>
          <w:rFonts w:ascii="Times New Roman" w:hAnsi="Times New Roman" w:cs="Times New Roman"/>
          <w:sz w:val="24"/>
          <w:szCs w:val="24"/>
        </w:rPr>
      </w:pPr>
    </w:p>
    <w:p w14:paraId="04563405" w14:textId="77777777" w:rsidR="009565E7" w:rsidRDefault="00000000">
      <w:pPr>
        <w:tabs>
          <w:tab w:val="left" w:pos="1276"/>
        </w:tabs>
        <w:jc w:val="both"/>
        <w:rPr>
          <w:rFonts w:ascii="Times New Roman" w:hAnsi="Times New Roman" w:cs="Times New Roman"/>
          <w:b/>
          <w:sz w:val="24"/>
          <w:szCs w:val="24"/>
          <w:u w:val="single"/>
        </w:rPr>
      </w:pPr>
      <w:r>
        <w:rPr>
          <w:rFonts w:ascii="Times New Roman" w:hAnsi="Times New Roman" w:cs="Times New Roman"/>
          <w:b/>
          <w:sz w:val="24"/>
          <w:szCs w:val="24"/>
          <w:u w:val="single"/>
        </w:rPr>
        <w:t>Rangiranje projekata</w:t>
      </w:r>
    </w:p>
    <w:p w14:paraId="7A164D19" w14:textId="77777777" w:rsidR="009565E7" w:rsidRDefault="009565E7">
      <w:pPr>
        <w:tabs>
          <w:tab w:val="left" w:pos="1276"/>
        </w:tabs>
        <w:jc w:val="both"/>
        <w:rPr>
          <w:rFonts w:ascii="Times New Roman" w:hAnsi="Times New Roman" w:cs="Times New Roman"/>
          <w:sz w:val="24"/>
          <w:szCs w:val="24"/>
        </w:rPr>
      </w:pPr>
    </w:p>
    <w:p w14:paraId="4498BB82" w14:textId="77777777" w:rsidR="009565E7" w:rsidRDefault="00000000">
      <w:pPr>
        <w:tabs>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Prednost na rang listi imaju zahtjevi za potporu s utvrđenim većim brojem bodova nakon provedenog ocjenjivanja projekata. </w:t>
      </w:r>
    </w:p>
    <w:p w14:paraId="325E34C8" w14:textId="77777777" w:rsidR="009565E7" w:rsidRDefault="009565E7">
      <w:pPr>
        <w:tabs>
          <w:tab w:val="left" w:pos="1276"/>
        </w:tabs>
        <w:jc w:val="both"/>
        <w:rPr>
          <w:rFonts w:ascii="Times New Roman" w:hAnsi="Times New Roman" w:cs="Times New Roman"/>
          <w:sz w:val="24"/>
          <w:szCs w:val="24"/>
        </w:rPr>
      </w:pPr>
    </w:p>
    <w:p w14:paraId="631BAC3A" w14:textId="77777777" w:rsidR="009565E7" w:rsidRDefault="00000000">
      <w:pPr>
        <w:tabs>
          <w:tab w:val="left" w:pos="1276"/>
        </w:tabs>
        <w:jc w:val="both"/>
        <w:rPr>
          <w:rFonts w:ascii="Times New Roman" w:hAnsi="Times New Roman" w:cs="Times New Roman"/>
          <w:sz w:val="24"/>
          <w:szCs w:val="24"/>
        </w:rPr>
      </w:pPr>
      <w:r>
        <w:rPr>
          <w:rFonts w:ascii="Times New Roman" w:hAnsi="Times New Roman" w:cs="Times New Roman"/>
          <w:sz w:val="24"/>
          <w:szCs w:val="24"/>
        </w:rPr>
        <w:t>U slučaju da dva ili više zahtjeva za potporu imaju isti broj bodova prednost se određuje sljedećim redoslijedom:</w:t>
      </w:r>
    </w:p>
    <w:p w14:paraId="37AB2987" w14:textId="77777777" w:rsidR="009565E7" w:rsidRDefault="00000000">
      <w:pPr>
        <w:pStyle w:val="Odlomakpopisa"/>
        <w:tabs>
          <w:tab w:val="left" w:pos="0"/>
          <w:tab w:val="left" w:pos="284"/>
        </w:tabs>
        <w:ind w:left="0"/>
        <w:jc w:val="both"/>
        <w:rPr>
          <w:rFonts w:ascii="Times New Roman" w:hAnsi="Times New Roman" w:cs="Times New Roman"/>
          <w:sz w:val="24"/>
          <w:szCs w:val="24"/>
        </w:rPr>
      </w:pPr>
      <w:r>
        <w:rPr>
          <w:rFonts w:ascii="Times New Roman" w:hAnsi="Times New Roman" w:cs="Times New Roman"/>
          <w:sz w:val="24"/>
          <w:szCs w:val="24"/>
        </w:rPr>
        <w:t>a) veći broj bodova na pojedinom kriteriju odabira počevši od prvog kriterija odabira do zadnjeg po redoslijedu u tablici kriteriji odabira iz ovog Natječaja, ako je primjenjivo</w:t>
      </w:r>
    </w:p>
    <w:p w14:paraId="3C64EE92" w14:textId="77777777" w:rsidR="009565E7" w:rsidRDefault="00000000">
      <w:pPr>
        <w:pStyle w:val="Odlomakpopisa"/>
        <w:tabs>
          <w:tab w:val="left" w:pos="0"/>
          <w:tab w:val="left" w:pos="284"/>
        </w:tabs>
        <w:ind w:left="0"/>
        <w:jc w:val="both"/>
        <w:rPr>
          <w:rFonts w:ascii="Times New Roman" w:hAnsi="Times New Roman" w:cs="Times New Roman"/>
          <w:sz w:val="24"/>
          <w:szCs w:val="24"/>
        </w:rPr>
      </w:pPr>
      <w:r>
        <w:rPr>
          <w:rFonts w:ascii="Times New Roman" w:hAnsi="Times New Roman" w:cs="Times New Roman"/>
          <w:sz w:val="24"/>
          <w:szCs w:val="24"/>
        </w:rPr>
        <w:t>b) vrijeme podnošenja zahtjeva za potporu.</w:t>
      </w:r>
    </w:p>
    <w:p w14:paraId="0721184E" w14:textId="77777777" w:rsidR="009565E7" w:rsidRDefault="009565E7">
      <w:pPr>
        <w:tabs>
          <w:tab w:val="left" w:pos="1276"/>
        </w:tabs>
        <w:jc w:val="both"/>
        <w:rPr>
          <w:rFonts w:ascii="Times New Roman" w:hAnsi="Times New Roman" w:cs="Times New Roman"/>
          <w:sz w:val="24"/>
          <w:szCs w:val="24"/>
        </w:rPr>
      </w:pPr>
    </w:p>
    <w:p w14:paraId="1BAE23D5" w14:textId="77777777" w:rsidR="009565E7" w:rsidRDefault="00000000">
      <w:pPr>
        <w:tabs>
          <w:tab w:val="left" w:pos="1276"/>
        </w:tabs>
        <w:jc w:val="both"/>
        <w:rPr>
          <w:rFonts w:ascii="Times New Roman" w:hAnsi="Times New Roman" w:cs="Times New Roman"/>
          <w:sz w:val="24"/>
          <w:szCs w:val="24"/>
        </w:rPr>
      </w:pPr>
      <w:r>
        <w:rPr>
          <w:rFonts w:ascii="Times New Roman" w:hAnsi="Times New Roman" w:cs="Times New Roman"/>
          <w:sz w:val="24"/>
          <w:szCs w:val="24"/>
        </w:rPr>
        <w:t>Ako se prednost određuje prema vremenu podnošenja zahtjeva za potporu, prednost imaju zahtjevi za potporu na sljedeći način:</w:t>
      </w:r>
    </w:p>
    <w:p w14:paraId="59525CA0" w14:textId="77777777" w:rsidR="009D597A" w:rsidRDefault="009D597A">
      <w:pPr>
        <w:tabs>
          <w:tab w:val="left" w:pos="1276"/>
        </w:tabs>
        <w:jc w:val="both"/>
        <w:rPr>
          <w:rFonts w:ascii="Times New Roman" w:hAnsi="Times New Roman" w:cs="Times New Roman"/>
          <w:sz w:val="24"/>
          <w:szCs w:val="24"/>
        </w:rPr>
      </w:pPr>
    </w:p>
    <w:p w14:paraId="02A15E67" w14:textId="77777777" w:rsidR="009565E7" w:rsidRPr="003E77B7" w:rsidRDefault="00000000">
      <w:pPr>
        <w:numPr>
          <w:ilvl w:val="0"/>
          <w:numId w:val="13"/>
        </w:numPr>
        <w:tabs>
          <w:tab w:val="left" w:pos="0"/>
        </w:tabs>
        <w:spacing w:after="160"/>
        <w:ind w:left="284" w:hanging="284"/>
        <w:contextualSpacing/>
        <w:jc w:val="both"/>
        <w:rPr>
          <w:rFonts w:ascii="Times New Roman" w:hAnsi="Times New Roman" w:cs="Times New Roman"/>
          <w:sz w:val="24"/>
          <w:szCs w:val="24"/>
        </w:rPr>
      </w:pPr>
      <w:r w:rsidRPr="003E77B7">
        <w:rPr>
          <w:rFonts w:ascii="Times New Roman" w:hAnsi="Times New Roman" w:cs="Times New Roman"/>
          <w:sz w:val="24"/>
          <w:szCs w:val="24"/>
        </w:rPr>
        <w:t xml:space="preserve">potpuni zahtjevi za potporu za koje nije tražena dopuna, pri čemu se vremenom podnošenja potpunog zahtjeva za potporu smatra trenutak slanja (datum, sat, minuta, sekunda) zahtjeva za potporu preporučenom pošiljkom  </w:t>
      </w:r>
    </w:p>
    <w:p w14:paraId="03AF357E" w14:textId="77777777" w:rsidR="009565E7" w:rsidRPr="003E77B7" w:rsidRDefault="00000000">
      <w:pPr>
        <w:numPr>
          <w:ilvl w:val="0"/>
          <w:numId w:val="13"/>
        </w:numPr>
        <w:tabs>
          <w:tab w:val="left" w:pos="0"/>
        </w:tabs>
        <w:spacing w:after="160"/>
        <w:ind w:left="284" w:hanging="284"/>
        <w:contextualSpacing/>
        <w:jc w:val="both"/>
        <w:rPr>
          <w:rFonts w:ascii="Times New Roman" w:hAnsi="Times New Roman" w:cs="Times New Roman"/>
          <w:color w:val="000000" w:themeColor="text1"/>
          <w:sz w:val="24"/>
          <w:szCs w:val="24"/>
        </w:rPr>
      </w:pPr>
      <w:r w:rsidRPr="003E77B7">
        <w:rPr>
          <w:rFonts w:ascii="Times New Roman" w:hAnsi="Times New Roman" w:cs="Times New Roman"/>
          <w:sz w:val="24"/>
          <w:szCs w:val="24"/>
        </w:rPr>
        <w:t xml:space="preserve">zahtjevi za potporu za koje je LAG izdao zahtjev za dopunu, pri čemu prednost imaju zahtjevi za potporu korisnika koji su u kraćem vremenskom roku postupili po zahtjevu za dopunu. Ako nepotpuni zahtjevi za potporu imaju jednak broj bodova i jednak vremenski rok podnošenja dopune, </w:t>
      </w:r>
      <w:r w:rsidRPr="003E77B7">
        <w:rPr>
          <w:rFonts w:ascii="Times New Roman" w:hAnsi="Times New Roman" w:cs="Times New Roman"/>
          <w:color w:val="000000" w:themeColor="text1"/>
          <w:sz w:val="24"/>
          <w:szCs w:val="24"/>
        </w:rPr>
        <w:t>prednost imaju ranije podneseni zahtjevi za potporu (datum, sat, minuta, sekunda) na ovaj Natječaj.</w:t>
      </w:r>
    </w:p>
    <w:p w14:paraId="73A3CC5C" w14:textId="77777777" w:rsidR="009565E7" w:rsidRPr="008F0794" w:rsidRDefault="009565E7">
      <w:pPr>
        <w:tabs>
          <w:tab w:val="left" w:pos="0"/>
        </w:tabs>
        <w:spacing w:after="160"/>
        <w:ind w:left="284"/>
        <w:contextualSpacing/>
        <w:jc w:val="both"/>
        <w:rPr>
          <w:rFonts w:ascii="Times New Roman" w:hAnsi="Times New Roman" w:cs="Times New Roman"/>
          <w:color w:val="000000" w:themeColor="text1"/>
          <w:sz w:val="24"/>
          <w:szCs w:val="24"/>
        </w:rPr>
      </w:pPr>
    </w:p>
    <w:p w14:paraId="6DE3CEFC" w14:textId="77777777" w:rsidR="009565E7" w:rsidRDefault="00000000">
      <w:pPr>
        <w:spacing w:before="120" w:after="120"/>
        <w:jc w:val="both"/>
        <w:rPr>
          <w:rFonts w:ascii="Times New Roman" w:hAnsi="Times New Roman" w:cs="Times New Roman"/>
          <w:sz w:val="24"/>
          <w:szCs w:val="24"/>
        </w:rPr>
      </w:pPr>
      <w:r>
        <w:rPr>
          <w:rFonts w:ascii="Times New Roman" w:hAnsi="Times New Roman" w:cs="Times New Roman"/>
          <w:sz w:val="24"/>
          <w:szCs w:val="24"/>
        </w:rPr>
        <w:t>Ako dva ili više zahtjeva za potporu imaju jednak broj bodova, prema gore navedenim kriterijima po kojima se određuje prednost pri odabiru i jednako vrijeme podnošenja dopune odnosno zahtjeva za potporu, a navedeno uvjetuje da zahtjev bude odabran, provest će se postupak izvlačenja slučajnim odabirom u prisutnosti javnog bilježnika.</w:t>
      </w:r>
    </w:p>
    <w:p w14:paraId="578887EA" w14:textId="77777777" w:rsidR="009565E7" w:rsidRDefault="009565E7">
      <w:pPr>
        <w:tabs>
          <w:tab w:val="left" w:pos="0"/>
          <w:tab w:val="left" w:pos="142"/>
          <w:tab w:val="left" w:pos="284"/>
        </w:tabs>
        <w:jc w:val="both"/>
        <w:rPr>
          <w:rFonts w:ascii="Times New Roman" w:eastAsia="Times New Roman" w:hAnsi="Times New Roman" w:cs="Times New Roman"/>
          <w:sz w:val="24"/>
          <w:szCs w:val="24"/>
        </w:rPr>
      </w:pPr>
    </w:p>
    <w:p w14:paraId="2BD30B47" w14:textId="77777777" w:rsidR="009565E7" w:rsidRDefault="00000000" w:rsidP="00E626CE">
      <w:pPr>
        <w:pStyle w:val="Naslov2"/>
        <w:numPr>
          <w:ilvl w:val="1"/>
          <w:numId w:val="40"/>
        </w:numPr>
        <w:rPr>
          <w:rFonts w:ascii="Times New Roman" w:hAnsi="Times New Roman" w:cs="Times New Roman"/>
          <w:b/>
          <w:color w:val="auto"/>
          <w:sz w:val="24"/>
          <w:szCs w:val="24"/>
        </w:rPr>
      </w:pPr>
      <w:bookmarkStart w:id="134" w:name="_Toc181882457"/>
      <w:r>
        <w:rPr>
          <w:rFonts w:ascii="Times New Roman" w:hAnsi="Times New Roman" w:cs="Times New Roman"/>
          <w:b/>
          <w:color w:val="auto"/>
          <w:sz w:val="24"/>
          <w:szCs w:val="24"/>
        </w:rPr>
        <w:lastRenderedPageBreak/>
        <w:t>Odabir projekata od strane upravnog odbora LAG-a</w:t>
      </w:r>
      <w:bookmarkEnd w:id="134"/>
    </w:p>
    <w:p w14:paraId="5A647284" w14:textId="77777777" w:rsidR="009565E7" w:rsidRDefault="009565E7">
      <w:pPr>
        <w:rPr>
          <w:rFonts w:ascii="Times New Roman" w:hAnsi="Times New Roman" w:cs="Times New Roman"/>
          <w:sz w:val="24"/>
          <w:szCs w:val="24"/>
        </w:rPr>
      </w:pPr>
    </w:p>
    <w:p w14:paraId="5A8A15FB" w14:textId="77777777" w:rsidR="009565E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Nakon završetka glasovanja od strane upravnog odbora LAG-a (u daljnjem tekstu: upravni odbor), a sukladno rezultatima glasovanja, LAG korisniku izdaje sljedeće odluke, na jedan od sljedeća dva moguća načina:</w:t>
      </w:r>
    </w:p>
    <w:p w14:paraId="7E7A2AD3" w14:textId="77777777" w:rsidR="009565E7" w:rsidRDefault="009565E7">
      <w:pPr>
        <w:jc w:val="both"/>
        <w:rPr>
          <w:rFonts w:ascii="Times New Roman" w:eastAsia="Times New Roman" w:hAnsi="Times New Roman" w:cs="Times New Roman"/>
          <w:sz w:val="24"/>
          <w:szCs w:val="24"/>
        </w:rPr>
      </w:pPr>
    </w:p>
    <w:p w14:paraId="2FC9EF64" w14:textId="77777777" w:rsidR="009565E7" w:rsidRDefault="00000000">
      <w:pPr>
        <w:tabs>
          <w:tab w:val="left" w:pos="426"/>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U slučaju </w:t>
      </w:r>
      <w:r>
        <w:rPr>
          <w:rFonts w:ascii="Times New Roman" w:eastAsia="Times New Roman" w:hAnsi="Times New Roman" w:cs="Times New Roman"/>
          <w:b/>
          <w:sz w:val="24"/>
          <w:szCs w:val="24"/>
          <w:u w:val="single"/>
        </w:rPr>
        <w:t>dovoljno</w:t>
      </w:r>
      <w:r>
        <w:rPr>
          <w:rFonts w:ascii="Times New Roman" w:eastAsia="Times New Roman" w:hAnsi="Times New Roman" w:cs="Times New Roman"/>
          <w:b/>
          <w:sz w:val="24"/>
          <w:szCs w:val="24"/>
        </w:rPr>
        <w:t xml:space="preserve"> raspoloživih sredstava za sve zaprimljene zahtjeve za potporu:</w:t>
      </w:r>
    </w:p>
    <w:p w14:paraId="70F1AA37" w14:textId="77777777" w:rsidR="009565E7" w:rsidRDefault="00000000">
      <w:pPr>
        <w:numPr>
          <w:ilvl w:val="0"/>
          <w:numId w:val="15"/>
        </w:numPr>
        <w:tabs>
          <w:tab w:val="left" w:pos="993"/>
        </w:tabs>
        <w:ind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Odluka o odabiru projekta, ili</w:t>
      </w:r>
    </w:p>
    <w:p w14:paraId="021BE67D" w14:textId="77777777" w:rsidR="009565E7" w:rsidRDefault="00000000">
      <w:pPr>
        <w:numPr>
          <w:ilvl w:val="0"/>
          <w:numId w:val="15"/>
        </w:numPr>
        <w:tabs>
          <w:tab w:val="left" w:pos="993"/>
        </w:tabs>
        <w:ind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Odluka o odbijanju projekta. </w:t>
      </w:r>
    </w:p>
    <w:p w14:paraId="0365E91C" w14:textId="77777777" w:rsidR="009565E7" w:rsidRDefault="009565E7">
      <w:pPr>
        <w:tabs>
          <w:tab w:val="left" w:pos="993"/>
        </w:tabs>
        <w:ind w:left="720"/>
        <w:jc w:val="both"/>
        <w:rPr>
          <w:rFonts w:ascii="Times New Roman" w:eastAsia="Times New Roman" w:hAnsi="Times New Roman" w:cs="Times New Roman"/>
          <w:sz w:val="24"/>
          <w:szCs w:val="24"/>
        </w:rPr>
      </w:pPr>
    </w:p>
    <w:p w14:paraId="77AC8447" w14:textId="77777777" w:rsidR="009565E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Odluka o odabiru projekta izdaje se za svaki pozitivno ocijenjen zahtjev za potporu</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nakon završetka postupka ocjenjivanja projekata iz točke 5.3 ovog Natječaja.  </w:t>
      </w:r>
    </w:p>
    <w:p w14:paraId="305B95F7" w14:textId="77777777" w:rsidR="009565E7" w:rsidRDefault="009565E7">
      <w:pPr>
        <w:jc w:val="both"/>
        <w:rPr>
          <w:rFonts w:ascii="Times New Roman" w:eastAsia="Times New Roman" w:hAnsi="Times New Roman" w:cs="Times New Roman"/>
          <w:sz w:val="24"/>
          <w:szCs w:val="24"/>
        </w:rPr>
      </w:pPr>
    </w:p>
    <w:p w14:paraId="4494EAF0" w14:textId="77777777" w:rsidR="009565E7" w:rsidRDefault="00000000">
      <w:pPr>
        <w:tabs>
          <w:tab w:val="left" w:pos="127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Odluka o odbijanju projekta izdaje se za svaki negativno ocijenjen zahtjev za potporu nakon završetka postupka ocjenjivanja projekata iz točke 5.3. ovog Natječaja.  </w:t>
      </w:r>
    </w:p>
    <w:p w14:paraId="2005DA99" w14:textId="77777777" w:rsidR="009565E7" w:rsidRDefault="009565E7">
      <w:pPr>
        <w:jc w:val="both"/>
        <w:rPr>
          <w:rFonts w:ascii="Times New Roman" w:eastAsia="Times New Roman" w:hAnsi="Times New Roman" w:cs="Times New Roman"/>
          <w:sz w:val="24"/>
          <w:szCs w:val="24"/>
        </w:rPr>
      </w:pPr>
    </w:p>
    <w:p w14:paraId="1B9FD828" w14:textId="77777777" w:rsidR="009565E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odluku o odabiru projekta/odluku o odbijanju projekta, korisnik ima pravo podnijeti prigovor u skladu s točkom 5.5. ovog Natječaja. </w:t>
      </w:r>
    </w:p>
    <w:p w14:paraId="5E342F53" w14:textId="77777777" w:rsidR="009565E7" w:rsidRDefault="009565E7">
      <w:pPr>
        <w:jc w:val="both"/>
        <w:rPr>
          <w:rFonts w:ascii="Times New Roman" w:eastAsia="Times New Roman" w:hAnsi="Times New Roman" w:cs="Times New Roman"/>
          <w:sz w:val="24"/>
          <w:szCs w:val="24"/>
        </w:rPr>
      </w:pPr>
    </w:p>
    <w:p w14:paraId="13087738" w14:textId="77777777" w:rsidR="009565E7" w:rsidRDefault="00000000">
      <w:pPr>
        <w:tabs>
          <w:tab w:val="left" w:pos="426"/>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U slučaju </w:t>
      </w:r>
      <w:r>
        <w:rPr>
          <w:rFonts w:ascii="Times New Roman" w:eastAsia="Times New Roman" w:hAnsi="Times New Roman" w:cs="Times New Roman"/>
          <w:b/>
          <w:sz w:val="24"/>
          <w:szCs w:val="24"/>
          <w:u w:val="single"/>
        </w:rPr>
        <w:t>nedovoljno</w:t>
      </w:r>
      <w:r>
        <w:rPr>
          <w:rFonts w:ascii="Times New Roman" w:eastAsia="Times New Roman" w:hAnsi="Times New Roman" w:cs="Times New Roman"/>
          <w:b/>
          <w:sz w:val="24"/>
          <w:szCs w:val="24"/>
        </w:rPr>
        <w:t xml:space="preserve"> raspoloživih sredstava za sve zaprimljene zahtjeve za potporu:</w:t>
      </w:r>
    </w:p>
    <w:p w14:paraId="46D260AE" w14:textId="77777777" w:rsidR="009565E7" w:rsidRDefault="00000000">
      <w:pPr>
        <w:numPr>
          <w:ilvl w:val="0"/>
          <w:numId w:val="15"/>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Odluka o privremenom odabiru projekta ili</w:t>
      </w:r>
    </w:p>
    <w:p w14:paraId="0FD3DC0A" w14:textId="77777777" w:rsidR="009565E7" w:rsidRDefault="00000000">
      <w:pPr>
        <w:numPr>
          <w:ilvl w:val="0"/>
          <w:numId w:val="15"/>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Odluka o odbijanju projekta. </w:t>
      </w:r>
    </w:p>
    <w:p w14:paraId="4DAD2387" w14:textId="77777777" w:rsidR="009565E7" w:rsidRDefault="009565E7">
      <w:pPr>
        <w:jc w:val="both"/>
        <w:rPr>
          <w:rFonts w:ascii="Times New Roman" w:eastAsia="Times New Roman" w:hAnsi="Times New Roman" w:cs="Times New Roman"/>
          <w:sz w:val="24"/>
          <w:szCs w:val="24"/>
        </w:rPr>
      </w:pPr>
    </w:p>
    <w:p w14:paraId="0638DF38" w14:textId="77777777" w:rsidR="009565E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Odluka o privremenom odabiru projekta izdaje se za svaki pozitivno ocijenjen zahtjev za potporu nakon završetka postupka ocjenjivanja projekata iz točke 5.3. ovog Natječaja.    </w:t>
      </w:r>
    </w:p>
    <w:p w14:paraId="4ED80D68" w14:textId="77777777" w:rsidR="009565E7" w:rsidRDefault="009565E7">
      <w:pPr>
        <w:jc w:val="both"/>
        <w:rPr>
          <w:rFonts w:ascii="Times New Roman" w:eastAsia="Times New Roman" w:hAnsi="Times New Roman" w:cs="Times New Roman"/>
          <w:sz w:val="24"/>
          <w:szCs w:val="24"/>
        </w:rPr>
      </w:pPr>
    </w:p>
    <w:p w14:paraId="5187331C" w14:textId="77777777" w:rsidR="009565E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Odluka o odbijanju projekta izdaje se za svaki negativno ocijenjen zahtjev za potporu nakon završetka postupka ocjenjivanja projekata iz točke 5.3. ovog Natječaja.  </w:t>
      </w:r>
    </w:p>
    <w:p w14:paraId="4AC09B54" w14:textId="77777777" w:rsidR="009565E7" w:rsidRDefault="009565E7">
      <w:pPr>
        <w:jc w:val="both"/>
        <w:rPr>
          <w:rFonts w:ascii="Times New Roman" w:eastAsia="Times New Roman" w:hAnsi="Times New Roman" w:cs="Times New Roman"/>
          <w:sz w:val="24"/>
          <w:szCs w:val="24"/>
        </w:rPr>
      </w:pPr>
    </w:p>
    <w:p w14:paraId="5A13BD68" w14:textId="77777777" w:rsidR="009565E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odluku o privremenom odabiru projekta/odluku o odbijanju projekta, korisnik ima pravo podnijeti prigovor u skladu s točkom 5.5. ovog Natječaja.</w:t>
      </w:r>
    </w:p>
    <w:p w14:paraId="42561B18" w14:textId="77777777" w:rsidR="009565E7" w:rsidRDefault="009565E7">
      <w:pPr>
        <w:jc w:val="both"/>
        <w:rPr>
          <w:rFonts w:ascii="Times New Roman" w:eastAsia="Times New Roman" w:hAnsi="Times New Roman" w:cs="Times New Roman"/>
          <w:sz w:val="24"/>
          <w:szCs w:val="24"/>
        </w:rPr>
      </w:pPr>
    </w:p>
    <w:p w14:paraId="7C5A392A" w14:textId="77777777" w:rsidR="009565E7" w:rsidRDefault="00000000">
      <w:pPr>
        <w:tabs>
          <w:tab w:val="left" w:pos="127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Nakon završetka postupka po prigovorima na sve odluke o privremenom odabiru projekta /odluke o odbijanju projekta, LAG korisniku izdaje sljedeće odluke:</w:t>
      </w:r>
    </w:p>
    <w:p w14:paraId="2C4FEB1B" w14:textId="77777777" w:rsidR="009565E7" w:rsidRDefault="00000000">
      <w:pPr>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Odluka o odabiru projekta, ili</w:t>
      </w:r>
    </w:p>
    <w:p w14:paraId="10FB458D" w14:textId="77777777" w:rsidR="009565E7" w:rsidRDefault="00000000">
      <w:pPr>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Obavijest o odbacivanju zbog nedostatnosti sredstava.  </w:t>
      </w:r>
    </w:p>
    <w:p w14:paraId="12A7E46D" w14:textId="77777777" w:rsidR="009565E7" w:rsidRDefault="009565E7">
      <w:pPr>
        <w:ind w:left="720"/>
        <w:jc w:val="both"/>
        <w:rPr>
          <w:rFonts w:ascii="Times New Roman" w:eastAsia="Times New Roman" w:hAnsi="Times New Roman" w:cs="Times New Roman"/>
          <w:sz w:val="24"/>
          <w:szCs w:val="24"/>
        </w:rPr>
      </w:pPr>
    </w:p>
    <w:p w14:paraId="4DF2F7E6" w14:textId="77777777" w:rsidR="009565E7" w:rsidRDefault="00000000">
      <w:pPr>
        <w:pStyle w:val="Odlomakpopisa"/>
        <w:tabs>
          <w:tab w:val="left" w:pos="0"/>
        </w:tabs>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Odluka o odabiru projekta izdaje se za svaki zahtjev za potporu za koji je prethodno izdana odluka o privremenom odabiru projekta i za kojeg postoji dovoljno raspoloživih sredstava.</w:t>
      </w:r>
    </w:p>
    <w:p w14:paraId="7D1D0546" w14:textId="77777777" w:rsidR="009565E7" w:rsidRDefault="009565E7">
      <w:pPr>
        <w:pStyle w:val="Odlomakpopisa"/>
        <w:tabs>
          <w:tab w:val="left" w:pos="0"/>
        </w:tabs>
        <w:ind w:left="0"/>
        <w:jc w:val="both"/>
        <w:rPr>
          <w:rFonts w:ascii="Times New Roman" w:eastAsia="Times New Roman" w:hAnsi="Times New Roman" w:cs="Times New Roman"/>
          <w:sz w:val="24"/>
          <w:szCs w:val="24"/>
        </w:rPr>
      </w:pPr>
    </w:p>
    <w:p w14:paraId="5D603CA6" w14:textId="77777777" w:rsidR="009565E7" w:rsidRDefault="00000000">
      <w:pPr>
        <w:tabs>
          <w:tab w:val="left" w:pos="127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Obavijest o odbacivanju zbog nedostatnosti sredstava izdaje se korisniku za kojeg nije proveden postupak ocjenjivanja iz točke 5.3. ovog Natječaja jer se temeljem traženih bodova po kriterijima odabira nalazi na rang listi ispod praga raspoloživih sredstava, ili korisniku kojem je prethodno izdana odluka o</w:t>
      </w:r>
      <w:r>
        <w:rPr>
          <w:rFonts w:ascii="Times New Roman" w:hAnsi="Times New Roman" w:cs="Times New Roman"/>
          <w:sz w:val="24"/>
          <w:szCs w:val="24"/>
        </w:rPr>
        <w:t xml:space="preserve"> </w:t>
      </w:r>
      <w:r>
        <w:rPr>
          <w:rFonts w:ascii="Times New Roman" w:eastAsia="Times New Roman" w:hAnsi="Times New Roman" w:cs="Times New Roman"/>
          <w:sz w:val="24"/>
          <w:szCs w:val="24"/>
        </w:rPr>
        <w:t>privremenom odabiru projekta, a za kojeg nema dovoljno raspoloživih sredstava.</w:t>
      </w:r>
    </w:p>
    <w:p w14:paraId="50038DA3" w14:textId="77777777" w:rsidR="009565E7" w:rsidRDefault="009565E7">
      <w:pPr>
        <w:pStyle w:val="Odlomakpopisa"/>
        <w:tabs>
          <w:tab w:val="left" w:pos="0"/>
        </w:tabs>
        <w:ind w:left="0"/>
        <w:jc w:val="both"/>
        <w:rPr>
          <w:rFonts w:ascii="Times New Roman" w:eastAsia="Times New Roman" w:hAnsi="Times New Roman" w:cs="Times New Roman"/>
          <w:sz w:val="24"/>
          <w:szCs w:val="24"/>
        </w:rPr>
      </w:pPr>
    </w:p>
    <w:p w14:paraId="335D7E2F" w14:textId="77777777" w:rsidR="009565E7" w:rsidRPr="00220EBB" w:rsidRDefault="00000000">
      <w:pPr>
        <w:tabs>
          <w:tab w:val="left" w:pos="1276"/>
        </w:tabs>
        <w:jc w:val="both"/>
        <w:rPr>
          <w:rFonts w:ascii="Times New Roman" w:eastAsia="Times New Roman" w:hAnsi="Times New Roman" w:cs="Times New Roman"/>
          <w:sz w:val="24"/>
          <w:szCs w:val="24"/>
          <w:u w:val="single"/>
        </w:rPr>
      </w:pPr>
      <w:r w:rsidRPr="00220EBB">
        <w:rPr>
          <w:rFonts w:ascii="Times New Roman" w:eastAsia="Times New Roman" w:hAnsi="Times New Roman" w:cs="Times New Roman"/>
          <w:sz w:val="24"/>
          <w:szCs w:val="24"/>
          <w:u w:val="single"/>
        </w:rPr>
        <w:lastRenderedPageBreak/>
        <w:t>Na odluku o odabiru projekta/obavijest o odbacivanju zbog nedostatnosti sredstava korisnik nema pravo podnijeti prigovor u skladu s točkom 5.5. ovog Natječaja.</w:t>
      </w:r>
    </w:p>
    <w:p w14:paraId="24BE8DFE" w14:textId="77777777" w:rsidR="009565E7" w:rsidRPr="00220EBB" w:rsidRDefault="009565E7">
      <w:pPr>
        <w:tabs>
          <w:tab w:val="left" w:pos="1276"/>
        </w:tabs>
        <w:jc w:val="both"/>
        <w:rPr>
          <w:rFonts w:ascii="Times New Roman" w:hAnsi="Times New Roman" w:cs="Times New Roman"/>
          <w:sz w:val="24"/>
          <w:szCs w:val="24"/>
          <w:u w:val="single"/>
        </w:rPr>
      </w:pPr>
    </w:p>
    <w:p w14:paraId="3D5A169A" w14:textId="77777777" w:rsidR="009565E7" w:rsidRDefault="00000000">
      <w:pPr>
        <w:tabs>
          <w:tab w:val="left" w:pos="127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slučaju administrativne pogreške prilikom ocjenjivanja projekta, LAG je u obvezi odgovarajućom odlukom ispraviti/izmijeniti/staviti izvan snage odluku u kojoj je utvrđena administrativna pogreška. </w:t>
      </w:r>
    </w:p>
    <w:p w14:paraId="4421D6CE" w14:textId="77777777" w:rsidR="009565E7" w:rsidRDefault="009565E7">
      <w:pPr>
        <w:rPr>
          <w:rFonts w:ascii="Times New Roman" w:hAnsi="Times New Roman" w:cs="Times New Roman"/>
          <w:sz w:val="24"/>
          <w:szCs w:val="24"/>
        </w:rPr>
      </w:pPr>
    </w:p>
    <w:p w14:paraId="613A73E7" w14:textId="77777777" w:rsidR="009565E7" w:rsidRDefault="00000000" w:rsidP="00E626CE">
      <w:pPr>
        <w:pStyle w:val="Naslov2"/>
        <w:numPr>
          <w:ilvl w:val="1"/>
          <w:numId w:val="40"/>
        </w:numPr>
        <w:rPr>
          <w:rFonts w:ascii="Times New Roman" w:hAnsi="Times New Roman" w:cs="Times New Roman"/>
          <w:b/>
          <w:color w:val="auto"/>
          <w:sz w:val="24"/>
          <w:szCs w:val="24"/>
        </w:rPr>
      </w:pPr>
      <w:bookmarkStart w:id="135" w:name="_Toc181882458"/>
      <w:r>
        <w:rPr>
          <w:rFonts w:ascii="Times New Roman" w:hAnsi="Times New Roman" w:cs="Times New Roman"/>
          <w:b/>
          <w:color w:val="auto"/>
          <w:sz w:val="24"/>
          <w:szCs w:val="24"/>
        </w:rPr>
        <w:t>Prigovori na odluke LAG-a</w:t>
      </w:r>
      <w:bookmarkEnd w:id="135"/>
    </w:p>
    <w:p w14:paraId="1A7D414F" w14:textId="77777777" w:rsidR="009565E7" w:rsidRDefault="009565E7">
      <w:pPr>
        <w:jc w:val="both"/>
        <w:rPr>
          <w:rFonts w:ascii="Times New Roman" w:hAnsi="Times New Roman" w:cs="Times New Roman"/>
          <w:sz w:val="24"/>
          <w:szCs w:val="24"/>
        </w:rPr>
      </w:pPr>
    </w:p>
    <w:p w14:paraId="523F25C0" w14:textId="77777777" w:rsidR="009565E7" w:rsidRDefault="00000000">
      <w:pPr>
        <w:shd w:val="clear" w:color="auto" w:fill="FFFFFF" w:themeFill="background1"/>
        <w:tabs>
          <w:tab w:val="left" w:pos="375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odluke koje donosi LAG korisnik ima pravo podnijeti prigovor tijelu LAG-a nadležnom za prigovore.</w:t>
      </w:r>
    </w:p>
    <w:p w14:paraId="5B981D7A" w14:textId="77777777" w:rsidR="009565E7" w:rsidRDefault="009565E7">
      <w:pPr>
        <w:shd w:val="clear" w:color="auto" w:fill="FFFFFF" w:themeFill="background1"/>
        <w:tabs>
          <w:tab w:val="left" w:pos="3750"/>
        </w:tabs>
        <w:jc w:val="both"/>
        <w:rPr>
          <w:rFonts w:ascii="Times New Roman" w:eastAsia="Times New Roman" w:hAnsi="Times New Roman" w:cs="Times New Roman"/>
          <w:sz w:val="24"/>
          <w:szCs w:val="24"/>
        </w:rPr>
      </w:pPr>
    </w:p>
    <w:p w14:paraId="75AFAC48" w14:textId="77777777" w:rsidR="009565E7" w:rsidRDefault="00000000">
      <w:pPr>
        <w:shd w:val="clear" w:color="auto" w:fill="FFFFFF" w:themeFill="background1"/>
        <w:tabs>
          <w:tab w:val="left" w:pos="375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prigovoru odlučuje tijelo LAG nadležno za prigovore, sukladno aktima LAG-a.</w:t>
      </w:r>
      <w:r>
        <w:rPr>
          <w:rFonts w:ascii="Times New Roman" w:hAnsi="Times New Roman" w:cs="Times New Roman"/>
          <w:sz w:val="24"/>
          <w:szCs w:val="24"/>
        </w:rPr>
        <w:t xml:space="preserve"> </w:t>
      </w:r>
    </w:p>
    <w:p w14:paraId="6F7133A0" w14:textId="77777777" w:rsidR="009565E7" w:rsidRDefault="009565E7">
      <w:pPr>
        <w:shd w:val="clear" w:color="auto" w:fill="FFFFFF" w:themeFill="background1"/>
        <w:tabs>
          <w:tab w:val="left" w:pos="3750"/>
        </w:tabs>
        <w:jc w:val="both"/>
        <w:rPr>
          <w:rFonts w:ascii="Times New Roman" w:eastAsia="Times New Roman" w:hAnsi="Times New Roman" w:cs="Times New Roman"/>
          <w:sz w:val="24"/>
          <w:szCs w:val="24"/>
        </w:rPr>
      </w:pPr>
    </w:p>
    <w:p w14:paraId="64D66980" w14:textId="73FA9047" w:rsidR="009565E7" w:rsidRDefault="00000000">
      <w:pPr>
        <w:shd w:val="clear" w:color="auto" w:fill="FFFFFF" w:themeFill="background1"/>
        <w:tabs>
          <w:tab w:val="left" w:pos="3750"/>
        </w:tabs>
        <w:jc w:val="both"/>
        <w:rPr>
          <w:rFonts w:ascii="Times New Roman" w:eastAsia="Times New Roman" w:hAnsi="Times New Roman" w:cs="Times New Roman"/>
          <w:sz w:val="24"/>
          <w:szCs w:val="24"/>
        </w:rPr>
      </w:pPr>
      <w:bookmarkStart w:id="136" w:name="_Hlk157523232"/>
      <w:r w:rsidRPr="003E77B7">
        <w:rPr>
          <w:rFonts w:ascii="Times New Roman" w:eastAsia="Times New Roman" w:hAnsi="Times New Roman" w:cs="Times New Roman"/>
          <w:sz w:val="24"/>
          <w:szCs w:val="24"/>
        </w:rPr>
        <w:t xml:space="preserve">Prigovor se podnosi u roku od </w:t>
      </w:r>
      <w:r w:rsidR="0032358E">
        <w:rPr>
          <w:rFonts w:ascii="Times New Roman" w:eastAsia="Times New Roman" w:hAnsi="Times New Roman" w:cs="Times New Roman"/>
          <w:sz w:val="24"/>
          <w:szCs w:val="24"/>
        </w:rPr>
        <w:t xml:space="preserve">osam (8) </w:t>
      </w:r>
      <w:r w:rsidRPr="003E77B7">
        <w:rPr>
          <w:rFonts w:ascii="Times New Roman" w:eastAsia="Times New Roman" w:hAnsi="Times New Roman" w:cs="Times New Roman"/>
          <w:sz w:val="24"/>
          <w:szCs w:val="24"/>
        </w:rPr>
        <w:t>dana od dana dostave odluke.</w:t>
      </w:r>
      <w:r>
        <w:rPr>
          <w:rFonts w:ascii="Times New Roman" w:eastAsia="Times New Roman" w:hAnsi="Times New Roman" w:cs="Times New Roman"/>
          <w:sz w:val="24"/>
          <w:szCs w:val="24"/>
        </w:rPr>
        <w:t xml:space="preserve"> </w:t>
      </w:r>
      <w:bookmarkEnd w:id="136"/>
    </w:p>
    <w:p w14:paraId="109A2E64" w14:textId="77777777" w:rsidR="009565E7" w:rsidRDefault="009565E7">
      <w:pPr>
        <w:shd w:val="clear" w:color="auto" w:fill="FFFFFF" w:themeFill="background1"/>
        <w:tabs>
          <w:tab w:val="left" w:pos="3750"/>
        </w:tabs>
        <w:jc w:val="both"/>
        <w:rPr>
          <w:rFonts w:ascii="Times New Roman" w:eastAsia="Times New Roman" w:hAnsi="Times New Roman" w:cs="Times New Roman"/>
          <w:sz w:val="24"/>
          <w:szCs w:val="24"/>
        </w:rPr>
      </w:pPr>
    </w:p>
    <w:p w14:paraId="05F27278" w14:textId="77777777" w:rsidR="009565E7" w:rsidRDefault="00000000">
      <w:pPr>
        <w:shd w:val="clear" w:color="auto" w:fill="FFFFFF" w:themeFill="background1"/>
        <w:tabs>
          <w:tab w:val="left" w:pos="375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Korisnik podnosi prigovor tijelu nadležnom za prigovore u jednom pisanom primjerku preporučenom pošiljkom na adresu navedenu u točki 5.2. ovog Natječaja. </w:t>
      </w:r>
    </w:p>
    <w:p w14:paraId="411E2BA7" w14:textId="77777777" w:rsidR="009565E7" w:rsidRDefault="00000000">
      <w:pPr>
        <w:pStyle w:val="box454135"/>
        <w:spacing w:before="280" w:after="120"/>
        <w:jc w:val="both"/>
        <w:rPr>
          <w:lang w:eastAsia="en-US"/>
        </w:rPr>
      </w:pPr>
      <w:r>
        <w:rPr>
          <w:lang w:eastAsia="en-US"/>
        </w:rPr>
        <w:t>Korisnik može podnijeti prigovor zbog:</w:t>
      </w:r>
    </w:p>
    <w:p w14:paraId="3D7D7923" w14:textId="77777777" w:rsidR="009565E7" w:rsidRDefault="00000000">
      <w:pPr>
        <w:pStyle w:val="box454135"/>
        <w:spacing w:beforeAutospacing="0" w:after="0"/>
        <w:jc w:val="both"/>
        <w:rPr>
          <w:lang w:eastAsia="en-US"/>
        </w:rPr>
      </w:pPr>
      <w:r>
        <w:rPr>
          <w:lang w:eastAsia="en-US"/>
        </w:rPr>
        <w:t>a) povrede postupovnih odredbi ovog Natječaja</w:t>
      </w:r>
    </w:p>
    <w:p w14:paraId="119D1AE5" w14:textId="77777777" w:rsidR="009565E7" w:rsidRDefault="00000000">
      <w:pPr>
        <w:pStyle w:val="box454135"/>
        <w:spacing w:beforeAutospacing="0" w:after="0"/>
        <w:jc w:val="both"/>
        <w:rPr>
          <w:lang w:eastAsia="en-US"/>
        </w:rPr>
      </w:pPr>
      <w:r>
        <w:rPr>
          <w:lang w:eastAsia="en-US"/>
        </w:rPr>
        <w:t xml:space="preserve">b) pogrešno i nepotpuno utvrđenog činjeničnog stanja </w:t>
      </w:r>
    </w:p>
    <w:p w14:paraId="531D7B3D" w14:textId="77777777" w:rsidR="009565E7" w:rsidRDefault="00000000">
      <w:pPr>
        <w:pStyle w:val="box454135"/>
        <w:spacing w:beforeAutospacing="0" w:after="0"/>
        <w:jc w:val="both"/>
        <w:rPr>
          <w:lang w:eastAsia="en-US"/>
        </w:rPr>
      </w:pPr>
      <w:r>
        <w:rPr>
          <w:lang w:eastAsia="en-US"/>
        </w:rPr>
        <w:t>c) pogrešne primjene propisa na kojem se temelji odluka.</w:t>
      </w:r>
    </w:p>
    <w:p w14:paraId="2D0DA7E8" w14:textId="77777777" w:rsidR="009565E7" w:rsidRDefault="009565E7">
      <w:pPr>
        <w:pStyle w:val="box454135"/>
        <w:spacing w:beforeAutospacing="0" w:after="0"/>
        <w:jc w:val="both"/>
        <w:rPr>
          <w:lang w:eastAsia="en-US"/>
        </w:rPr>
      </w:pPr>
    </w:p>
    <w:p w14:paraId="7FEF3376" w14:textId="77777777" w:rsidR="009565E7" w:rsidRDefault="00000000">
      <w:pPr>
        <w:tabs>
          <w:tab w:val="left" w:pos="127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Prigovor mora biti razumljiv i sadržavati sve što je potrebno da bi se po njemu moglo postupiti, osobito naznaku odluke protiv koje se podnosi, naziv/ime i prezime, OIB, te sjedište/adresu korisnika, ime i prezime te adresu osobe ovlaštene za zastupanje, razloge prigovora i potpis korisnika. Ako se prigovor podnosi putem opunomoćenika uz prigovor se prilaže punomoć. </w:t>
      </w:r>
    </w:p>
    <w:p w14:paraId="16964150" w14:textId="77777777" w:rsidR="009565E7" w:rsidRDefault="009565E7">
      <w:pPr>
        <w:shd w:val="clear" w:color="auto" w:fill="FFFFFF" w:themeFill="background1"/>
        <w:tabs>
          <w:tab w:val="left" w:pos="3750"/>
        </w:tabs>
        <w:jc w:val="both"/>
        <w:rPr>
          <w:rFonts w:ascii="Times New Roman" w:eastAsia="Times New Roman" w:hAnsi="Times New Roman" w:cs="Times New Roman"/>
          <w:sz w:val="24"/>
          <w:szCs w:val="24"/>
        </w:rPr>
      </w:pPr>
    </w:p>
    <w:p w14:paraId="1D544EE4" w14:textId="77777777" w:rsidR="009565E7" w:rsidRDefault="00000000">
      <w:pPr>
        <w:shd w:val="clear" w:color="auto" w:fill="FFFFFF" w:themeFill="background1"/>
        <w:tabs>
          <w:tab w:val="left" w:pos="3750"/>
        </w:tabs>
        <w:jc w:val="both"/>
        <w:rPr>
          <w:rFonts w:ascii="Times New Roman" w:eastAsia="Times New Roman" w:hAnsi="Times New Roman" w:cs="Times New Roman"/>
          <w:sz w:val="24"/>
          <w:szCs w:val="24"/>
        </w:rPr>
      </w:pPr>
      <w:bookmarkStart w:id="137" w:name="_Hlk157080315"/>
      <w:r>
        <w:rPr>
          <w:rFonts w:ascii="Times New Roman" w:eastAsia="Times New Roman" w:hAnsi="Times New Roman" w:cs="Times New Roman"/>
          <w:sz w:val="24"/>
          <w:szCs w:val="24"/>
        </w:rPr>
        <w:t xml:space="preserve">Korisnik se u tijeku roka za podnošenje prigovora može odreći prava na prigovor bez mogućnosti opoziva, što se može učiniti prihvaćanjem odluke na način da korisnik putem elektroničke pošte izjavi da se odriče prava na prigovor s jasnom referencom na predmetnu odluku. </w:t>
      </w:r>
      <w:bookmarkEnd w:id="137"/>
    </w:p>
    <w:p w14:paraId="4663367A" w14:textId="77777777" w:rsidR="009565E7" w:rsidRDefault="009565E7">
      <w:pPr>
        <w:shd w:val="clear" w:color="auto" w:fill="FFFFFF" w:themeFill="background1"/>
        <w:tabs>
          <w:tab w:val="left" w:pos="3750"/>
        </w:tabs>
        <w:jc w:val="both"/>
        <w:rPr>
          <w:rFonts w:ascii="Times New Roman" w:eastAsia="Times New Roman" w:hAnsi="Times New Roman" w:cs="Times New Roman"/>
          <w:sz w:val="24"/>
          <w:szCs w:val="24"/>
        </w:rPr>
      </w:pPr>
    </w:p>
    <w:p w14:paraId="672DC241" w14:textId="77777777" w:rsidR="009565E7" w:rsidRDefault="00000000">
      <w:pPr>
        <w:jc w:val="both"/>
        <w:rPr>
          <w:rFonts w:ascii="Times New Roman" w:hAnsi="Times New Roman" w:cs="Times New Roman"/>
          <w:sz w:val="24"/>
          <w:szCs w:val="24"/>
        </w:rPr>
      </w:pPr>
      <w:r>
        <w:rPr>
          <w:rFonts w:ascii="Times New Roman" w:hAnsi="Times New Roman" w:cs="Times New Roman"/>
          <w:sz w:val="24"/>
          <w:szCs w:val="24"/>
        </w:rPr>
        <w:t>Tijekom postupka rješavanja po prigovoru korisnik ne može uvoditi nove činjenice i dokaze.</w:t>
      </w:r>
    </w:p>
    <w:p w14:paraId="5246092F" w14:textId="77777777" w:rsidR="00AD6DCE" w:rsidRDefault="00AD6DCE">
      <w:pPr>
        <w:jc w:val="both"/>
        <w:rPr>
          <w:rFonts w:ascii="Times New Roman" w:hAnsi="Times New Roman" w:cs="Times New Roman"/>
          <w:sz w:val="24"/>
          <w:szCs w:val="24"/>
        </w:rPr>
      </w:pPr>
    </w:p>
    <w:p w14:paraId="0E6E775B" w14:textId="20DB621E" w:rsidR="00AD6DCE" w:rsidRPr="00ED7D96" w:rsidRDefault="00AD6DCE" w:rsidP="00AD6DCE">
      <w:pPr>
        <w:jc w:val="both"/>
        <w:rPr>
          <w:rFonts w:ascii="Times New Roman" w:hAnsi="Times New Roman" w:cs="Times New Roman"/>
          <w:sz w:val="24"/>
          <w:szCs w:val="24"/>
        </w:rPr>
      </w:pPr>
      <w:r w:rsidRPr="00B33CF2">
        <w:rPr>
          <w:rFonts w:ascii="Times New Roman" w:hAnsi="Times New Roman" w:cs="Times New Roman"/>
          <w:sz w:val="24"/>
          <w:szCs w:val="24"/>
        </w:rPr>
        <w:t>Rok rješavanja prigovora iznosi 30 dana od dana zaprimanja prigovora.</w:t>
      </w:r>
    </w:p>
    <w:p w14:paraId="618232F2" w14:textId="3EE58685" w:rsidR="009565E7" w:rsidRDefault="009565E7">
      <w:pPr>
        <w:jc w:val="both"/>
        <w:rPr>
          <w:rFonts w:ascii="Times New Roman" w:hAnsi="Times New Roman" w:cs="Times New Roman"/>
          <w:sz w:val="24"/>
          <w:szCs w:val="24"/>
        </w:rPr>
      </w:pPr>
    </w:p>
    <w:p w14:paraId="5AE94701" w14:textId="77777777" w:rsidR="009565E7" w:rsidRDefault="00000000">
      <w:pPr>
        <w:jc w:val="both"/>
        <w:rPr>
          <w:rFonts w:ascii="Times New Roman" w:hAnsi="Times New Roman" w:cs="Times New Roman"/>
          <w:sz w:val="24"/>
          <w:szCs w:val="24"/>
        </w:rPr>
      </w:pPr>
      <w:r>
        <w:rPr>
          <w:rFonts w:ascii="Times New Roman" w:hAnsi="Times New Roman" w:cs="Times New Roman"/>
          <w:sz w:val="24"/>
          <w:szCs w:val="24"/>
        </w:rPr>
        <w:t>Ako se tijekom postupka rješavanja po prigovoru tijelu LAG-a nadležnom za prigovore učine dostupnim činjenice koje bitno mijenjaju sadržaj već donesenih odluka, tijelo LAG-a nadležno za prigovore predložiti će izmjene prethodno donesenih odluka zbog ujednačenog postupanja te naložiti ocjenjivačkom odboru primjenu načela za postupanje samo u slučaju kada takva izmjena ide na korist korisnika.</w:t>
      </w:r>
    </w:p>
    <w:p w14:paraId="4255CA14" w14:textId="77777777" w:rsidR="009565E7" w:rsidRDefault="009565E7">
      <w:pPr>
        <w:jc w:val="both"/>
        <w:rPr>
          <w:rFonts w:ascii="Times New Roman" w:hAnsi="Times New Roman" w:cs="Times New Roman"/>
          <w:sz w:val="24"/>
          <w:szCs w:val="24"/>
        </w:rPr>
      </w:pPr>
    </w:p>
    <w:p w14:paraId="70363D80" w14:textId="77777777" w:rsidR="009565E7" w:rsidRDefault="00000000">
      <w:pPr>
        <w:jc w:val="both"/>
        <w:rPr>
          <w:rFonts w:ascii="Times New Roman" w:hAnsi="Times New Roman" w:cs="Times New Roman"/>
          <w:sz w:val="24"/>
          <w:szCs w:val="24"/>
        </w:rPr>
      </w:pPr>
      <w:r>
        <w:rPr>
          <w:rFonts w:ascii="Times New Roman" w:hAnsi="Times New Roman" w:cs="Times New Roman"/>
          <w:sz w:val="24"/>
          <w:szCs w:val="24"/>
        </w:rPr>
        <w:t>Tijelo LAG-a nadležno za prigovore može:</w:t>
      </w:r>
    </w:p>
    <w:p w14:paraId="6BE24857" w14:textId="77777777" w:rsidR="009565E7" w:rsidRDefault="00000000">
      <w:pPr>
        <w:jc w:val="both"/>
        <w:rPr>
          <w:rFonts w:ascii="Times New Roman" w:hAnsi="Times New Roman" w:cs="Times New Roman"/>
          <w:sz w:val="24"/>
          <w:szCs w:val="24"/>
        </w:rPr>
      </w:pPr>
      <w:r>
        <w:rPr>
          <w:rFonts w:ascii="Times New Roman" w:hAnsi="Times New Roman" w:cs="Times New Roman"/>
          <w:sz w:val="24"/>
          <w:szCs w:val="24"/>
        </w:rPr>
        <w:t>a) odbaciti prigovor</w:t>
      </w:r>
    </w:p>
    <w:p w14:paraId="62FE20B9" w14:textId="77777777" w:rsidR="009565E7" w:rsidRDefault="00000000">
      <w:pPr>
        <w:jc w:val="both"/>
        <w:rPr>
          <w:rFonts w:ascii="Times New Roman" w:hAnsi="Times New Roman" w:cs="Times New Roman"/>
          <w:sz w:val="24"/>
          <w:szCs w:val="24"/>
        </w:rPr>
      </w:pPr>
      <w:r>
        <w:rPr>
          <w:rFonts w:ascii="Times New Roman" w:hAnsi="Times New Roman" w:cs="Times New Roman"/>
          <w:sz w:val="24"/>
          <w:szCs w:val="24"/>
        </w:rPr>
        <w:t>b) odbiti prigovor</w:t>
      </w:r>
    </w:p>
    <w:p w14:paraId="4A3A416F" w14:textId="77777777" w:rsidR="009565E7" w:rsidRDefault="00000000">
      <w:pPr>
        <w:jc w:val="both"/>
        <w:rPr>
          <w:rFonts w:ascii="Times New Roman" w:hAnsi="Times New Roman" w:cs="Times New Roman"/>
          <w:sz w:val="24"/>
          <w:szCs w:val="24"/>
        </w:rPr>
      </w:pPr>
      <w:r>
        <w:rPr>
          <w:rFonts w:ascii="Times New Roman" w:hAnsi="Times New Roman" w:cs="Times New Roman"/>
          <w:sz w:val="24"/>
          <w:szCs w:val="24"/>
        </w:rPr>
        <w:lastRenderedPageBreak/>
        <w:t>c) usvojiti prigovor.</w:t>
      </w:r>
    </w:p>
    <w:p w14:paraId="37ED0C34" w14:textId="77777777" w:rsidR="009565E7" w:rsidRDefault="009565E7">
      <w:pPr>
        <w:jc w:val="both"/>
        <w:rPr>
          <w:rFonts w:ascii="Times New Roman" w:hAnsi="Times New Roman" w:cs="Times New Roman"/>
          <w:sz w:val="24"/>
          <w:szCs w:val="24"/>
        </w:rPr>
      </w:pPr>
    </w:p>
    <w:p w14:paraId="1BF9E84E" w14:textId="77777777" w:rsidR="009565E7" w:rsidRDefault="00000000">
      <w:pPr>
        <w:jc w:val="both"/>
        <w:rPr>
          <w:rFonts w:ascii="Times New Roman" w:hAnsi="Times New Roman" w:cs="Times New Roman"/>
          <w:sz w:val="24"/>
          <w:szCs w:val="24"/>
        </w:rPr>
      </w:pPr>
      <w:r>
        <w:rPr>
          <w:rFonts w:ascii="Times New Roman" w:hAnsi="Times New Roman" w:cs="Times New Roman"/>
          <w:sz w:val="24"/>
          <w:szCs w:val="24"/>
        </w:rPr>
        <w:t xml:space="preserve">Tijelo LAG-a nadležno za prigovore o istoj stvari može odlučivati samo jednom. </w:t>
      </w:r>
    </w:p>
    <w:p w14:paraId="24835658" w14:textId="77777777" w:rsidR="009565E7" w:rsidRDefault="00000000">
      <w:pPr>
        <w:jc w:val="both"/>
        <w:rPr>
          <w:rFonts w:ascii="Times New Roman" w:hAnsi="Times New Roman" w:cs="Times New Roman"/>
          <w:sz w:val="24"/>
          <w:szCs w:val="24"/>
        </w:rPr>
      </w:pPr>
      <w:r>
        <w:rPr>
          <w:rFonts w:ascii="Times New Roman" w:hAnsi="Times New Roman" w:cs="Times New Roman"/>
          <w:sz w:val="24"/>
          <w:szCs w:val="24"/>
        </w:rPr>
        <w:t xml:space="preserve">Nakon završetka postupka po prigovorima, detaljno izvješće se prezentira članovima UO LAG-a. </w:t>
      </w:r>
    </w:p>
    <w:p w14:paraId="5D943526" w14:textId="77777777" w:rsidR="009565E7" w:rsidRDefault="009565E7">
      <w:pPr>
        <w:jc w:val="both"/>
        <w:rPr>
          <w:rFonts w:ascii="Times New Roman" w:hAnsi="Times New Roman" w:cs="Times New Roman"/>
          <w:sz w:val="24"/>
          <w:szCs w:val="24"/>
        </w:rPr>
      </w:pPr>
    </w:p>
    <w:p w14:paraId="19C7E213" w14:textId="77777777" w:rsidR="009565E7" w:rsidRDefault="00000000">
      <w:pPr>
        <w:jc w:val="both"/>
        <w:rPr>
          <w:rFonts w:ascii="Times New Roman" w:hAnsi="Times New Roman" w:cs="Times New Roman"/>
          <w:sz w:val="24"/>
          <w:szCs w:val="24"/>
        </w:rPr>
      </w:pPr>
      <w:r>
        <w:rPr>
          <w:rFonts w:ascii="Times New Roman" w:hAnsi="Times New Roman" w:cs="Times New Roman"/>
          <w:sz w:val="24"/>
          <w:szCs w:val="24"/>
        </w:rPr>
        <w:t xml:space="preserve">LAG mora obavijestiti korisnike o odlukama tijela LAG-a nadležnog za prigovore, dostavom odgovarajućih odluka. </w:t>
      </w:r>
    </w:p>
    <w:p w14:paraId="2438C2A1" w14:textId="77777777" w:rsidR="009565E7" w:rsidRDefault="009565E7">
      <w:pPr>
        <w:jc w:val="both"/>
        <w:rPr>
          <w:rFonts w:ascii="Times New Roman" w:hAnsi="Times New Roman" w:cs="Times New Roman"/>
          <w:sz w:val="24"/>
          <w:szCs w:val="24"/>
        </w:rPr>
      </w:pPr>
    </w:p>
    <w:p w14:paraId="308F5828" w14:textId="77777777" w:rsidR="009565E7" w:rsidRDefault="00000000">
      <w:pPr>
        <w:jc w:val="both"/>
        <w:rPr>
          <w:rFonts w:ascii="Times New Roman" w:hAnsi="Times New Roman" w:cs="Times New Roman"/>
          <w:sz w:val="24"/>
          <w:szCs w:val="24"/>
        </w:rPr>
      </w:pPr>
      <w:r>
        <w:rPr>
          <w:rFonts w:ascii="Times New Roman" w:hAnsi="Times New Roman" w:cs="Times New Roman"/>
          <w:sz w:val="24"/>
          <w:szCs w:val="24"/>
        </w:rPr>
        <w:t xml:space="preserve">Odluka tijela LAG-a nadležnog za prigovore je konačna i nije moguće izjaviti daljnju žalbu prema Agenciji za plaćanja i Ministarstvu poljoprivrede, šumarstva i ribarstva. </w:t>
      </w:r>
    </w:p>
    <w:p w14:paraId="0635BCD1" w14:textId="77777777" w:rsidR="009565E7" w:rsidRDefault="009565E7">
      <w:pPr>
        <w:jc w:val="both"/>
        <w:rPr>
          <w:rFonts w:ascii="Times New Roman" w:hAnsi="Times New Roman" w:cs="Times New Roman"/>
          <w:sz w:val="24"/>
          <w:szCs w:val="24"/>
        </w:rPr>
      </w:pPr>
    </w:p>
    <w:p w14:paraId="56995FF0" w14:textId="77777777" w:rsidR="009565E7" w:rsidRDefault="00000000" w:rsidP="00E626CE">
      <w:pPr>
        <w:pStyle w:val="Naslov2"/>
        <w:numPr>
          <w:ilvl w:val="1"/>
          <w:numId w:val="40"/>
        </w:numPr>
        <w:spacing w:after="240"/>
        <w:ind w:left="578" w:hanging="578"/>
        <w:rPr>
          <w:rFonts w:ascii="Times New Roman" w:hAnsi="Times New Roman" w:cs="Times New Roman"/>
          <w:b/>
          <w:color w:val="auto"/>
          <w:sz w:val="24"/>
          <w:szCs w:val="24"/>
        </w:rPr>
      </w:pPr>
      <w:bookmarkStart w:id="138" w:name="_Toc181882459"/>
      <w:r>
        <w:rPr>
          <w:rFonts w:ascii="Times New Roman" w:hAnsi="Times New Roman" w:cs="Times New Roman"/>
          <w:b/>
          <w:color w:val="auto"/>
          <w:sz w:val="24"/>
          <w:szCs w:val="24"/>
        </w:rPr>
        <w:t>Objava rezultata o provedenom natječaju</w:t>
      </w:r>
      <w:bookmarkEnd w:id="138"/>
    </w:p>
    <w:p w14:paraId="55025500" w14:textId="77777777" w:rsidR="009565E7" w:rsidRDefault="00000000">
      <w:pPr>
        <w:tabs>
          <w:tab w:val="left" w:pos="0"/>
          <w:tab w:val="left" w:pos="284"/>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Nakon završetka svih postupaka po prigovorima, popis odabranih projekata u okviru ovog Natječaja objavljuje se na mrežnoj stranici LAG-a. </w:t>
      </w:r>
    </w:p>
    <w:p w14:paraId="5583C088" w14:textId="77777777" w:rsidR="009565E7" w:rsidRDefault="009565E7">
      <w:pPr>
        <w:tabs>
          <w:tab w:val="left" w:pos="0"/>
          <w:tab w:val="left" w:pos="284"/>
        </w:tabs>
        <w:jc w:val="both"/>
        <w:rPr>
          <w:rFonts w:ascii="Times New Roman" w:eastAsia="Calibri" w:hAnsi="Times New Roman" w:cs="Times New Roman"/>
          <w:color w:val="000000"/>
          <w:sz w:val="24"/>
          <w:szCs w:val="24"/>
        </w:rPr>
      </w:pPr>
    </w:p>
    <w:p w14:paraId="3A7E11F3" w14:textId="77777777" w:rsidR="009565E7" w:rsidRDefault="00000000">
      <w:pPr>
        <w:tabs>
          <w:tab w:val="left" w:pos="0"/>
          <w:tab w:val="left" w:pos="284"/>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Objava rezultata o provedenom Natječaju sadrži najmanje sljedeće podatke za svaki odabrani projekt:</w:t>
      </w:r>
    </w:p>
    <w:p w14:paraId="11836A60" w14:textId="77777777" w:rsidR="009565E7" w:rsidRDefault="00000000">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naziv korisnika </w:t>
      </w:r>
    </w:p>
    <w:p w14:paraId="7994A935" w14:textId="77777777" w:rsidR="009565E7" w:rsidRDefault="00000000">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naziv projekta</w:t>
      </w:r>
    </w:p>
    <w:p w14:paraId="572C4945" w14:textId="77777777" w:rsidR="009565E7" w:rsidRDefault="00000000">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dodijeljeni broj bodova</w:t>
      </w:r>
    </w:p>
    <w:p w14:paraId="5903AF03" w14:textId="77777777" w:rsidR="009565E7" w:rsidRDefault="00000000">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iznos dodijeljene potpore</w:t>
      </w:r>
    </w:p>
    <w:p w14:paraId="7D5DE2D9" w14:textId="77777777" w:rsidR="009565E7" w:rsidRDefault="00000000">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kumulativ dodijeljene potpore.</w:t>
      </w:r>
    </w:p>
    <w:p w14:paraId="15D49A18" w14:textId="77777777" w:rsidR="009565E7" w:rsidRDefault="009565E7">
      <w:pPr>
        <w:tabs>
          <w:tab w:val="left" w:pos="1276"/>
        </w:tabs>
        <w:jc w:val="both"/>
        <w:rPr>
          <w:rFonts w:ascii="Times New Roman" w:eastAsia="Calibri" w:hAnsi="Times New Roman" w:cs="Times New Roman"/>
          <w:color w:val="000000"/>
          <w:sz w:val="24"/>
          <w:szCs w:val="24"/>
        </w:rPr>
      </w:pPr>
    </w:p>
    <w:p w14:paraId="1828368E" w14:textId="77777777" w:rsidR="009565E7" w:rsidRDefault="00000000">
      <w:pPr>
        <w:tabs>
          <w:tab w:val="left" w:pos="1276"/>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U slučaju da dva ili više zahtjeva za potporu ostvaruju jednak broj bodova, obvezno se navodi rezultat po kriteriju/kriterijima koji su imali odlučujući faktor prilikom prednosti na rang listi, a sve sukladno pravilima rangiranja iz točke 5.3. ovog Natječaja.  </w:t>
      </w:r>
    </w:p>
    <w:p w14:paraId="59C1A307" w14:textId="77777777" w:rsidR="009565E7" w:rsidRDefault="009565E7">
      <w:pPr>
        <w:tabs>
          <w:tab w:val="left" w:pos="0"/>
          <w:tab w:val="left" w:pos="284"/>
        </w:tabs>
        <w:jc w:val="both"/>
        <w:rPr>
          <w:rFonts w:ascii="Times New Roman" w:eastAsia="Calibri" w:hAnsi="Times New Roman" w:cs="Times New Roman"/>
          <w:sz w:val="24"/>
          <w:szCs w:val="24"/>
        </w:rPr>
      </w:pPr>
    </w:p>
    <w:p w14:paraId="74981B48" w14:textId="3D303214" w:rsidR="009565E7" w:rsidRPr="009D597A" w:rsidRDefault="00B269C0" w:rsidP="00E626CE">
      <w:pPr>
        <w:pStyle w:val="Naslov2"/>
        <w:numPr>
          <w:ilvl w:val="1"/>
          <w:numId w:val="40"/>
        </w:numPr>
        <w:rPr>
          <w:rFonts w:ascii="Times New Roman" w:hAnsi="Times New Roman" w:cs="Times New Roman"/>
          <w:b/>
          <w:color w:val="auto"/>
          <w:sz w:val="24"/>
          <w:szCs w:val="24"/>
        </w:rPr>
      </w:pPr>
      <w:bookmarkStart w:id="139" w:name="_Toc181882460"/>
      <w:r>
        <w:rPr>
          <w:rFonts w:ascii="Times New Roman" w:hAnsi="Times New Roman" w:cs="Times New Roman"/>
          <w:b/>
          <w:color w:val="auto"/>
          <w:sz w:val="24"/>
          <w:szCs w:val="24"/>
        </w:rPr>
        <w:t xml:space="preserve"> </w:t>
      </w:r>
      <w:r w:rsidRPr="009D597A">
        <w:rPr>
          <w:rFonts w:ascii="Times New Roman" w:hAnsi="Times New Roman" w:cs="Times New Roman"/>
          <w:b/>
          <w:color w:val="auto"/>
          <w:sz w:val="24"/>
          <w:szCs w:val="24"/>
        </w:rPr>
        <w:t>Postupak nakon odabira projekata</w:t>
      </w:r>
      <w:bookmarkEnd w:id="139"/>
    </w:p>
    <w:p w14:paraId="0A5B8DE6" w14:textId="77777777" w:rsidR="009565E7" w:rsidRDefault="009565E7">
      <w:pPr>
        <w:ind w:right="-279"/>
        <w:jc w:val="both"/>
        <w:rPr>
          <w:rFonts w:ascii="Times New Roman" w:hAnsi="Times New Roman" w:cs="Times New Roman"/>
          <w:sz w:val="24"/>
          <w:szCs w:val="24"/>
          <w:highlight w:val="yellow"/>
        </w:rPr>
      </w:pPr>
    </w:p>
    <w:p w14:paraId="755F6407" w14:textId="77777777" w:rsidR="009565E7" w:rsidRDefault="00000000">
      <w:pPr>
        <w:pStyle w:val="Odlomakpopisa"/>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Nakon dana objave konačnih rezultata o provedenom Natječaju na mrežnim stranicama LAG-a, a, LAG je obvezan, u ime i za račun korisnika, podnijeti zahtjeve za potporu na završnu provjeru prihvatljivosti projekta u Agenciju za plaćanja, u skladu s člankom 46. i 47. Pravilnika. </w:t>
      </w:r>
    </w:p>
    <w:p w14:paraId="678D5893" w14:textId="77777777" w:rsidR="009565E7" w:rsidRDefault="009565E7">
      <w:pPr>
        <w:pStyle w:val="Odlomakpopisa"/>
        <w:ind w:left="0"/>
        <w:contextualSpacing w:val="0"/>
        <w:jc w:val="both"/>
        <w:rPr>
          <w:rFonts w:ascii="Times New Roman" w:hAnsi="Times New Roman" w:cs="Times New Roman"/>
          <w:sz w:val="24"/>
          <w:szCs w:val="24"/>
        </w:rPr>
      </w:pPr>
    </w:p>
    <w:p w14:paraId="348BFF4E" w14:textId="77777777" w:rsidR="009565E7" w:rsidRDefault="00000000">
      <w:pPr>
        <w:jc w:val="both"/>
        <w:rPr>
          <w:rFonts w:ascii="Times New Roman" w:hAnsi="Times New Roman" w:cs="Times New Roman"/>
          <w:sz w:val="24"/>
          <w:szCs w:val="24"/>
        </w:rPr>
      </w:pPr>
      <w:r>
        <w:rPr>
          <w:rFonts w:ascii="Times New Roman" w:hAnsi="Times New Roman" w:cs="Times New Roman"/>
          <w:sz w:val="24"/>
          <w:szCs w:val="24"/>
        </w:rPr>
        <w:t xml:space="preserve">Završnu provjeru prihvatljivosti projekta za odabrane projekte na LAG razini provodi Agencija za plaćanja, u sklopu postupka dodjele sredstava. </w:t>
      </w:r>
    </w:p>
    <w:p w14:paraId="1BB31314" w14:textId="77777777" w:rsidR="00F473EC" w:rsidRPr="00DD41D0" w:rsidRDefault="00F473EC">
      <w:pPr>
        <w:jc w:val="both"/>
        <w:rPr>
          <w:rFonts w:ascii="Times New Roman" w:hAnsi="Times New Roman" w:cs="Times New Roman"/>
          <w:sz w:val="24"/>
          <w:szCs w:val="24"/>
        </w:rPr>
      </w:pPr>
    </w:p>
    <w:p w14:paraId="3C40CFFC" w14:textId="77777777" w:rsidR="00F473EC" w:rsidRPr="00DD41D0" w:rsidRDefault="00F473EC" w:rsidP="00F473EC">
      <w:pPr>
        <w:pStyle w:val="Odlomakpopisa"/>
        <w:ind w:left="0"/>
        <w:contextualSpacing w:val="0"/>
        <w:jc w:val="both"/>
        <w:rPr>
          <w:rFonts w:ascii="Times New Roman" w:hAnsi="Times New Roman" w:cs="Times New Roman"/>
        </w:rPr>
      </w:pPr>
      <w:r w:rsidRPr="00DD41D0">
        <w:rPr>
          <w:rFonts w:ascii="Times New Roman" w:hAnsi="Times New Roman" w:cs="Times New Roman"/>
        </w:rPr>
        <w:t xml:space="preserve">LAG je obvezan, u ime i za račun korisnika, podnijeti zahtjeve za potporu na završnu provjeru prihvatljivosti projekta u Agenciju za plaćanja, u skladu s člankom 46. i 47. Pravilnika o provedbi LRS. </w:t>
      </w:r>
    </w:p>
    <w:p w14:paraId="1D77C719" w14:textId="77777777" w:rsidR="00F473EC" w:rsidRPr="00DD41D0" w:rsidRDefault="00F473EC" w:rsidP="00F473EC">
      <w:pPr>
        <w:pStyle w:val="Odlomakpopisa"/>
        <w:ind w:left="0"/>
        <w:contextualSpacing w:val="0"/>
        <w:jc w:val="both"/>
        <w:rPr>
          <w:rFonts w:ascii="Times New Roman" w:hAnsi="Times New Roman" w:cs="Times New Roman"/>
        </w:rPr>
      </w:pPr>
    </w:p>
    <w:p w14:paraId="171DC7AD" w14:textId="77777777" w:rsidR="00F473EC" w:rsidRPr="00DD41D0" w:rsidRDefault="00F473EC" w:rsidP="00F473EC">
      <w:pPr>
        <w:jc w:val="both"/>
        <w:rPr>
          <w:rFonts w:ascii="Times New Roman" w:hAnsi="Times New Roman" w:cs="Times New Roman"/>
          <w:b/>
          <w:bCs/>
        </w:rPr>
      </w:pPr>
      <w:r w:rsidRPr="00DD41D0">
        <w:rPr>
          <w:rFonts w:ascii="Times New Roman" w:hAnsi="Times New Roman" w:cs="Times New Roman"/>
          <w:b/>
          <w:bCs/>
        </w:rPr>
        <w:t xml:space="preserve">Završnu provjeru prihvatljivosti projekta za odabrane projekte na LAG razini provodi Agencija za plaćanja, u sklopu postupka dodjele sredstava. </w:t>
      </w:r>
    </w:p>
    <w:p w14:paraId="79CE2F7F" w14:textId="77777777" w:rsidR="009565E7" w:rsidRPr="00DD41D0" w:rsidRDefault="009565E7">
      <w:pPr>
        <w:pStyle w:val="Odlomakpopisa"/>
        <w:ind w:left="0"/>
        <w:contextualSpacing w:val="0"/>
        <w:jc w:val="both"/>
        <w:rPr>
          <w:rFonts w:ascii="Times New Roman" w:hAnsi="Times New Roman" w:cs="Times New Roman"/>
          <w:sz w:val="24"/>
          <w:szCs w:val="24"/>
        </w:rPr>
      </w:pPr>
    </w:p>
    <w:p w14:paraId="76010502" w14:textId="58FAC856" w:rsidR="009565E7" w:rsidRPr="00DD41D0" w:rsidRDefault="00F473EC" w:rsidP="00E626CE">
      <w:pPr>
        <w:pStyle w:val="Naslov2"/>
        <w:numPr>
          <w:ilvl w:val="1"/>
          <w:numId w:val="40"/>
        </w:numPr>
        <w:rPr>
          <w:rFonts w:ascii="Times New Roman" w:hAnsi="Times New Roman" w:cs="Times New Roman"/>
          <w:b/>
          <w:color w:val="auto"/>
          <w:sz w:val="24"/>
          <w:szCs w:val="24"/>
        </w:rPr>
      </w:pPr>
      <w:bookmarkStart w:id="140" w:name="_Toc181882461"/>
      <w:r w:rsidRPr="00DD41D0">
        <w:rPr>
          <w:rFonts w:ascii="Times New Roman" w:hAnsi="Times New Roman" w:cs="Times New Roman"/>
          <w:b/>
          <w:color w:val="auto"/>
          <w:sz w:val="24"/>
          <w:szCs w:val="24"/>
        </w:rPr>
        <w:t xml:space="preserve"> Dodatno slanje zahtjeva za potporu u Agenciju za plaćanja</w:t>
      </w:r>
      <w:bookmarkEnd w:id="140"/>
      <w:r w:rsidRPr="00DD41D0">
        <w:rPr>
          <w:rFonts w:ascii="Times New Roman" w:hAnsi="Times New Roman" w:cs="Times New Roman"/>
          <w:b/>
          <w:color w:val="auto"/>
          <w:sz w:val="24"/>
          <w:szCs w:val="24"/>
        </w:rPr>
        <w:t xml:space="preserve"> </w:t>
      </w:r>
    </w:p>
    <w:p w14:paraId="202A10E5" w14:textId="77777777" w:rsidR="009565E7" w:rsidRDefault="009565E7">
      <w:pPr>
        <w:pStyle w:val="Odlomakpopisa"/>
        <w:tabs>
          <w:tab w:val="left" w:pos="1276"/>
        </w:tabs>
        <w:ind w:left="0"/>
        <w:jc w:val="both"/>
        <w:rPr>
          <w:rFonts w:ascii="Times New Roman" w:hAnsi="Times New Roman" w:cs="Times New Roman"/>
          <w:b/>
          <w:sz w:val="24"/>
          <w:szCs w:val="24"/>
          <w:u w:val="single"/>
        </w:rPr>
      </w:pPr>
    </w:p>
    <w:p w14:paraId="08D6DBB7" w14:textId="77777777" w:rsidR="009565E7" w:rsidRDefault="00000000">
      <w:pPr>
        <w:pStyle w:val="Odlomakpopisa"/>
        <w:tabs>
          <w:tab w:val="left" w:pos="1276"/>
        </w:tabs>
        <w:ind w:left="0"/>
        <w:jc w:val="both"/>
        <w:rPr>
          <w:rFonts w:ascii="Times New Roman" w:hAnsi="Times New Roman" w:cs="Times New Roman"/>
          <w:sz w:val="24"/>
          <w:szCs w:val="24"/>
        </w:rPr>
      </w:pPr>
      <w:r>
        <w:rPr>
          <w:rFonts w:ascii="Times New Roman" w:hAnsi="Times New Roman" w:cs="Times New Roman"/>
          <w:sz w:val="24"/>
          <w:szCs w:val="24"/>
        </w:rPr>
        <w:lastRenderedPageBreak/>
        <w:t>U slučaju da je Agencija za plaćanja donijela Odluku o odbijanju projekta u okviru postupka dodjele sredstava, LAG može podnijeti zahtjev za potporu za korisnike koji se nalaze ispod praga raspoloživih sredstava na LAG natječaju, počevši od prvog mjesta ispod praga raspoloživih sredstava, ali pod sljedećim uvjetima:</w:t>
      </w:r>
    </w:p>
    <w:p w14:paraId="35B7A9A3" w14:textId="77777777" w:rsidR="009565E7" w:rsidRDefault="00000000">
      <w:pPr>
        <w:pStyle w:val="Odlomakpopisa"/>
        <w:tabs>
          <w:tab w:val="left" w:pos="0"/>
          <w:tab w:val="left" w:pos="284"/>
        </w:tabs>
        <w:ind w:left="0"/>
        <w:jc w:val="both"/>
        <w:rPr>
          <w:rFonts w:ascii="Times New Roman" w:hAnsi="Times New Roman" w:cs="Times New Roman"/>
          <w:sz w:val="24"/>
          <w:szCs w:val="24"/>
        </w:rPr>
      </w:pPr>
      <w:r>
        <w:rPr>
          <w:rFonts w:ascii="Times New Roman" w:hAnsi="Times New Roman" w:cs="Times New Roman"/>
          <w:sz w:val="24"/>
          <w:szCs w:val="24"/>
        </w:rPr>
        <w:t>a) zahtjev za potporu mora biti pozitivno ocijenjen u trenutku objave konačnih rezultata o provedenom LAG natječaju, i</w:t>
      </w:r>
    </w:p>
    <w:p w14:paraId="61F3A7DB" w14:textId="77777777" w:rsidR="009565E7" w:rsidRDefault="00000000">
      <w:pPr>
        <w:pStyle w:val="Odlomakpopisa"/>
        <w:tabs>
          <w:tab w:val="left" w:pos="0"/>
          <w:tab w:val="left" w:pos="284"/>
        </w:tabs>
        <w:ind w:left="0"/>
        <w:jc w:val="both"/>
        <w:rPr>
          <w:rFonts w:ascii="Times New Roman" w:hAnsi="Times New Roman" w:cs="Times New Roman"/>
          <w:sz w:val="24"/>
          <w:szCs w:val="24"/>
        </w:rPr>
      </w:pPr>
      <w:r>
        <w:rPr>
          <w:rFonts w:ascii="Times New Roman" w:hAnsi="Times New Roman" w:cs="Times New Roman"/>
          <w:sz w:val="24"/>
          <w:szCs w:val="24"/>
        </w:rPr>
        <w:t xml:space="preserve">b) korisnik pristaje na odabir projekta i njegovu daljnju provedbu. </w:t>
      </w:r>
    </w:p>
    <w:p w14:paraId="5B7B6E00" w14:textId="77777777" w:rsidR="009565E7" w:rsidRDefault="009565E7">
      <w:pPr>
        <w:pStyle w:val="Odlomakpopisa"/>
        <w:tabs>
          <w:tab w:val="left" w:pos="1276"/>
        </w:tabs>
        <w:ind w:left="0"/>
        <w:jc w:val="both"/>
        <w:rPr>
          <w:rFonts w:ascii="Times New Roman" w:hAnsi="Times New Roman" w:cs="Times New Roman"/>
          <w:sz w:val="24"/>
          <w:szCs w:val="24"/>
        </w:rPr>
      </w:pPr>
    </w:p>
    <w:p w14:paraId="2937CFFE" w14:textId="77777777" w:rsidR="009565E7" w:rsidRDefault="00000000">
      <w:pPr>
        <w:pStyle w:val="Odlomakpopisa"/>
        <w:tabs>
          <w:tab w:val="left" w:pos="1276"/>
        </w:tabs>
        <w:ind w:left="0"/>
        <w:jc w:val="both"/>
        <w:rPr>
          <w:rFonts w:ascii="Times New Roman" w:hAnsi="Times New Roman" w:cs="Times New Roman"/>
          <w:sz w:val="24"/>
          <w:szCs w:val="24"/>
        </w:rPr>
      </w:pPr>
      <w:r>
        <w:rPr>
          <w:rFonts w:ascii="Times New Roman" w:hAnsi="Times New Roman" w:cs="Times New Roman"/>
          <w:sz w:val="24"/>
          <w:szCs w:val="24"/>
        </w:rPr>
        <w:t xml:space="preserve">U tom slučaju, prethodno izdana Obavijest o odbacivanju zbog nedostatnosti sredstava stavlja se van snage, te se izdaje Odluka o odabiru projekta. </w:t>
      </w:r>
    </w:p>
    <w:p w14:paraId="66DEB561" w14:textId="7B757762" w:rsidR="00F473EC" w:rsidRPr="00BB0EF5" w:rsidRDefault="00F473EC" w:rsidP="00DD41D0">
      <w:pPr>
        <w:pStyle w:val="Naslov2"/>
        <w:numPr>
          <w:ilvl w:val="0"/>
          <w:numId w:val="0"/>
        </w:numPr>
        <w:ind w:left="4121" w:hanging="576"/>
        <w:rPr>
          <w:rFonts w:cstheme="minorHAnsi"/>
          <w:sz w:val="24"/>
          <w:szCs w:val="24"/>
        </w:rPr>
      </w:pPr>
      <w:bookmarkStart w:id="141" w:name="_Toc374545430"/>
      <w:bookmarkStart w:id="142" w:name="_Toc181882462"/>
      <w:bookmarkEnd w:id="141"/>
    </w:p>
    <w:p w14:paraId="08E135C4" w14:textId="5278329B" w:rsidR="00F473EC" w:rsidRPr="00BB0EF5" w:rsidRDefault="00B269C0" w:rsidP="00DD41D0">
      <w:pPr>
        <w:pStyle w:val="Naslov2"/>
        <w:numPr>
          <w:ilvl w:val="1"/>
          <w:numId w:val="40"/>
        </w:numPr>
        <w:spacing w:after="240"/>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 </w:t>
      </w:r>
      <w:r w:rsidR="00F473EC" w:rsidRPr="00BB0EF5">
        <w:rPr>
          <w:rFonts w:ascii="Times New Roman" w:hAnsi="Times New Roman" w:cs="Times New Roman"/>
          <w:b/>
          <w:bCs/>
          <w:color w:val="auto"/>
          <w:sz w:val="24"/>
          <w:szCs w:val="24"/>
        </w:rPr>
        <w:t xml:space="preserve">Postupak provedbe projekta  </w:t>
      </w:r>
    </w:p>
    <w:p w14:paraId="42D8466B" w14:textId="77777777" w:rsidR="00F473EC" w:rsidRPr="00BB0EF5" w:rsidRDefault="00F473EC" w:rsidP="00F473EC">
      <w:pPr>
        <w:pStyle w:val="Odlomakpopisa"/>
        <w:tabs>
          <w:tab w:val="left" w:pos="1276"/>
        </w:tabs>
        <w:ind w:left="0"/>
        <w:jc w:val="both"/>
        <w:rPr>
          <w:rFonts w:ascii="Times New Roman" w:hAnsi="Times New Roman" w:cs="Times New Roman"/>
          <w:sz w:val="24"/>
          <w:szCs w:val="24"/>
        </w:rPr>
      </w:pPr>
      <w:r w:rsidRPr="00BB0EF5">
        <w:rPr>
          <w:rFonts w:ascii="Times New Roman" w:hAnsi="Times New Roman" w:cs="Times New Roman"/>
          <w:sz w:val="24"/>
          <w:szCs w:val="24"/>
        </w:rPr>
        <w:t xml:space="preserve">Postupak provedbe projekta započinje donošenjem Odluke Agencije za plaćanja u poljoprivredi, ribarstvu i ruralnom razvoju o dodjeli sredstava, a završava podnošenjem konačnog zahtjeva za isplatu. </w:t>
      </w:r>
    </w:p>
    <w:p w14:paraId="7E1242C5" w14:textId="77777777" w:rsidR="00F473EC" w:rsidRPr="00BB0EF5" w:rsidRDefault="00F473EC" w:rsidP="00F473EC">
      <w:pPr>
        <w:pStyle w:val="Odlomakpopisa"/>
        <w:tabs>
          <w:tab w:val="left" w:pos="1276"/>
        </w:tabs>
        <w:ind w:left="0"/>
        <w:jc w:val="both"/>
        <w:rPr>
          <w:rFonts w:ascii="Times New Roman" w:hAnsi="Times New Roman" w:cs="Times New Roman"/>
          <w:sz w:val="24"/>
          <w:szCs w:val="24"/>
        </w:rPr>
      </w:pPr>
      <w:r w:rsidRPr="00BB0EF5">
        <w:rPr>
          <w:rFonts w:ascii="Times New Roman" w:hAnsi="Times New Roman" w:cs="Times New Roman"/>
          <w:sz w:val="24"/>
          <w:szCs w:val="24"/>
        </w:rPr>
        <w:t xml:space="preserve">Sastavni dio postupka provedbe projekta iz stavka 1. ovog članka je i petogodišnje razdoblje nakon isplate sredstava (ex post razdoblje), ako se radi o projektu koji sadrži ulaganja.  </w:t>
      </w:r>
    </w:p>
    <w:p w14:paraId="1D987FD9" w14:textId="77777777" w:rsidR="00F473EC" w:rsidRPr="00BB0EF5" w:rsidRDefault="00F473EC" w:rsidP="00F473EC">
      <w:pPr>
        <w:pStyle w:val="Odlomakpopisa"/>
        <w:tabs>
          <w:tab w:val="left" w:pos="1276"/>
        </w:tabs>
        <w:ind w:left="0"/>
        <w:jc w:val="both"/>
        <w:rPr>
          <w:rFonts w:ascii="Times New Roman" w:hAnsi="Times New Roman" w:cs="Times New Roman"/>
          <w:sz w:val="24"/>
          <w:szCs w:val="24"/>
        </w:rPr>
      </w:pPr>
      <w:r w:rsidRPr="00BB0EF5">
        <w:rPr>
          <w:rFonts w:ascii="Times New Roman" w:hAnsi="Times New Roman" w:cs="Times New Roman"/>
          <w:sz w:val="24"/>
          <w:szCs w:val="24"/>
        </w:rPr>
        <w:t xml:space="preserve">Konačni zahtjev za isplatu iz stavka 1. ovog članka korisnik mora podnijeti u roku dvije godine od dana donošenja Odluke o dodjeli sredstava, ali niti u kojem slučaju </w:t>
      </w:r>
      <w:r w:rsidRPr="00BB0EF5">
        <w:rPr>
          <w:rFonts w:ascii="Times New Roman" w:hAnsi="Times New Roman" w:cs="Times New Roman"/>
          <w:b/>
          <w:bCs/>
          <w:sz w:val="24"/>
          <w:szCs w:val="24"/>
        </w:rPr>
        <w:t xml:space="preserve">ne kasnije od 30. lipnja 2029. godine. </w:t>
      </w:r>
    </w:p>
    <w:p w14:paraId="7E6D5A1B" w14:textId="77777777" w:rsidR="00F473EC" w:rsidRPr="00BB0EF5" w:rsidRDefault="00F473EC" w:rsidP="00F473EC">
      <w:pPr>
        <w:pStyle w:val="Odlomakpopisa"/>
        <w:tabs>
          <w:tab w:val="left" w:pos="1276"/>
        </w:tabs>
        <w:ind w:left="0"/>
        <w:jc w:val="both"/>
        <w:rPr>
          <w:rFonts w:ascii="Times New Roman" w:hAnsi="Times New Roman" w:cs="Times New Roman"/>
          <w:sz w:val="24"/>
          <w:szCs w:val="24"/>
        </w:rPr>
      </w:pPr>
      <w:r w:rsidRPr="00BB0EF5">
        <w:rPr>
          <w:rFonts w:ascii="Times New Roman" w:hAnsi="Times New Roman" w:cs="Times New Roman"/>
          <w:sz w:val="24"/>
          <w:szCs w:val="24"/>
        </w:rPr>
        <w:t>Na korisnika se u postupku provedbe projekta primjenjuju postupovna pravila iz dijela pet Pravilnika o provedbi LRS koja su važeća u trenutku početka tog postupka.</w:t>
      </w:r>
    </w:p>
    <w:p w14:paraId="4426B971" w14:textId="77777777" w:rsidR="00F473EC" w:rsidRPr="00BB0EF5" w:rsidRDefault="00F473EC" w:rsidP="00F473EC">
      <w:pPr>
        <w:ind w:right="-279"/>
        <w:jc w:val="both"/>
        <w:rPr>
          <w:rFonts w:ascii="Times New Roman" w:hAnsi="Times New Roman" w:cs="Times New Roman"/>
          <w:sz w:val="24"/>
          <w:szCs w:val="24"/>
        </w:rPr>
      </w:pPr>
    </w:p>
    <w:p w14:paraId="1CA4F2CE" w14:textId="77777777" w:rsidR="00F473EC" w:rsidRPr="00BB0EF5" w:rsidRDefault="00F473EC" w:rsidP="00DD41D0">
      <w:pPr>
        <w:pStyle w:val="Naslov3"/>
        <w:numPr>
          <w:ilvl w:val="2"/>
          <w:numId w:val="40"/>
        </w:numPr>
        <w:rPr>
          <w:rFonts w:ascii="Times New Roman" w:hAnsi="Times New Roman" w:cs="Times New Roman"/>
          <w:b/>
          <w:bCs/>
          <w:color w:val="auto"/>
        </w:rPr>
      </w:pPr>
      <w:r w:rsidRPr="00BB0EF5">
        <w:rPr>
          <w:rFonts w:ascii="Times New Roman" w:hAnsi="Times New Roman" w:cs="Times New Roman"/>
          <w:b/>
          <w:bCs/>
          <w:color w:val="auto"/>
        </w:rPr>
        <w:t xml:space="preserve">Izvješće o napretku </w:t>
      </w:r>
    </w:p>
    <w:p w14:paraId="7F0378A3" w14:textId="77777777" w:rsidR="00F473EC" w:rsidRPr="00BB0EF5" w:rsidRDefault="00F473EC" w:rsidP="00F473EC">
      <w:pPr>
        <w:ind w:right="-279"/>
        <w:jc w:val="both"/>
        <w:rPr>
          <w:rFonts w:ascii="Times New Roman" w:hAnsi="Times New Roman" w:cs="Times New Roman"/>
          <w:sz w:val="24"/>
          <w:szCs w:val="24"/>
        </w:rPr>
      </w:pPr>
    </w:p>
    <w:p w14:paraId="43380112" w14:textId="49F6D12F" w:rsidR="00F473EC" w:rsidRPr="00BB0EF5" w:rsidRDefault="00F473EC" w:rsidP="00F473EC">
      <w:pPr>
        <w:pStyle w:val="Bezproreda"/>
        <w:jc w:val="both"/>
        <w:rPr>
          <w:rFonts w:ascii="Times New Roman" w:hAnsi="Times New Roman" w:cs="Times New Roman"/>
          <w:sz w:val="24"/>
          <w:szCs w:val="24"/>
        </w:rPr>
      </w:pPr>
      <w:r w:rsidRPr="00BB0EF5">
        <w:rPr>
          <w:rFonts w:ascii="Times New Roman" w:hAnsi="Times New Roman" w:cs="Times New Roman"/>
          <w:sz w:val="24"/>
          <w:szCs w:val="24"/>
        </w:rPr>
        <w:t xml:space="preserve">Korisnik kojem je APPRRR izdao Odluku o dodjeli sredstava dužan je dostavljati obrazac „Izvješće o napretku“ LAG-u </w:t>
      </w:r>
      <w:r w:rsidR="00E05A99" w:rsidRPr="00BB0EF5">
        <w:rPr>
          <w:rFonts w:ascii="Times New Roman" w:hAnsi="Times New Roman" w:cs="Times New Roman"/>
          <w:sz w:val="24"/>
          <w:szCs w:val="24"/>
        </w:rPr>
        <w:t>Baranja</w:t>
      </w:r>
      <w:r w:rsidRPr="00BB0EF5">
        <w:rPr>
          <w:rFonts w:ascii="Times New Roman" w:hAnsi="Times New Roman" w:cs="Times New Roman"/>
          <w:sz w:val="24"/>
          <w:szCs w:val="24"/>
        </w:rPr>
        <w:t xml:space="preserve"> svak</w:t>
      </w:r>
      <w:r w:rsidR="00B50BAF" w:rsidRPr="00BB0EF5">
        <w:rPr>
          <w:rFonts w:ascii="Times New Roman" w:hAnsi="Times New Roman" w:cs="Times New Roman"/>
          <w:sz w:val="24"/>
          <w:szCs w:val="24"/>
        </w:rPr>
        <w:t>ih šest</w:t>
      </w:r>
      <w:r w:rsidRPr="00BB0EF5">
        <w:rPr>
          <w:rFonts w:ascii="Times New Roman" w:hAnsi="Times New Roman" w:cs="Times New Roman"/>
          <w:sz w:val="24"/>
          <w:szCs w:val="24"/>
        </w:rPr>
        <w:t xml:space="preserve"> (</w:t>
      </w:r>
      <w:r w:rsidR="00B50BAF" w:rsidRPr="00BB0EF5">
        <w:rPr>
          <w:rFonts w:ascii="Times New Roman" w:hAnsi="Times New Roman" w:cs="Times New Roman"/>
          <w:sz w:val="24"/>
          <w:szCs w:val="24"/>
        </w:rPr>
        <w:t>6</w:t>
      </w:r>
      <w:r w:rsidRPr="00BB0EF5">
        <w:rPr>
          <w:rFonts w:ascii="Times New Roman" w:hAnsi="Times New Roman" w:cs="Times New Roman"/>
          <w:sz w:val="24"/>
          <w:szCs w:val="24"/>
        </w:rPr>
        <w:t>) mjesec</w:t>
      </w:r>
      <w:r w:rsidR="00B50BAF" w:rsidRPr="00BB0EF5">
        <w:rPr>
          <w:rFonts w:ascii="Times New Roman" w:hAnsi="Times New Roman" w:cs="Times New Roman"/>
          <w:sz w:val="24"/>
          <w:szCs w:val="24"/>
        </w:rPr>
        <w:t>i</w:t>
      </w:r>
      <w:r w:rsidRPr="00BB0EF5">
        <w:rPr>
          <w:rFonts w:ascii="Times New Roman" w:hAnsi="Times New Roman" w:cs="Times New Roman"/>
          <w:sz w:val="24"/>
          <w:szCs w:val="24"/>
        </w:rPr>
        <w:t xml:space="preserve">, od donošenja Odluke o dodjeli sredstava do podnošenja konačnog Zahtjeva za isplatu. </w:t>
      </w:r>
    </w:p>
    <w:p w14:paraId="568DF31E" w14:textId="77777777" w:rsidR="00F473EC" w:rsidRPr="00BB0EF5" w:rsidRDefault="00F473EC" w:rsidP="00F473EC">
      <w:pPr>
        <w:pStyle w:val="Bezproreda"/>
        <w:jc w:val="both"/>
        <w:rPr>
          <w:rFonts w:ascii="Times New Roman" w:hAnsi="Times New Roman" w:cs="Times New Roman"/>
          <w:sz w:val="24"/>
          <w:szCs w:val="24"/>
        </w:rPr>
      </w:pPr>
      <w:r w:rsidRPr="00BB0EF5">
        <w:rPr>
          <w:rFonts w:ascii="Times New Roman" w:hAnsi="Times New Roman" w:cs="Times New Roman"/>
          <w:sz w:val="24"/>
          <w:szCs w:val="24"/>
        </w:rPr>
        <w:t xml:space="preserve">Izvješće o napretku sastavni je dio LAG natječaja (Obrazac 7). </w:t>
      </w:r>
    </w:p>
    <w:p w14:paraId="1EB4AF1A" w14:textId="77777777" w:rsidR="00F473EC" w:rsidRPr="00BB0EF5" w:rsidRDefault="00F473EC" w:rsidP="00F473EC">
      <w:pPr>
        <w:pStyle w:val="Bezproreda"/>
        <w:jc w:val="both"/>
        <w:rPr>
          <w:rFonts w:ascii="Times New Roman" w:hAnsi="Times New Roman" w:cs="Times New Roman"/>
          <w:sz w:val="24"/>
          <w:szCs w:val="24"/>
        </w:rPr>
      </w:pPr>
      <w:r w:rsidRPr="00BB0EF5">
        <w:rPr>
          <w:rFonts w:ascii="Times New Roman" w:hAnsi="Times New Roman" w:cs="Times New Roman"/>
          <w:sz w:val="24"/>
          <w:szCs w:val="24"/>
        </w:rPr>
        <w:t xml:space="preserve">Izvješće o napretku podnosi se u jednom (1) primjerku unutar jednog (1) zatvorenog paketa/omotnice isključivo preporučenom pošiljkom na adresu:  </w:t>
      </w:r>
    </w:p>
    <w:p w14:paraId="14AE2CD3" w14:textId="279D704B" w:rsidR="00F473EC" w:rsidRPr="00767788" w:rsidRDefault="00D82A89" w:rsidP="00D82A89">
      <w:pPr>
        <w:tabs>
          <w:tab w:val="left" w:pos="8604"/>
        </w:tabs>
        <w:rPr>
          <w:rFonts w:ascii="Times New Roman" w:hAnsi="Times New Roman" w:cs="Times New Roman"/>
        </w:rPr>
      </w:pPr>
      <w:r>
        <w:rPr>
          <w:rFonts w:ascii="Times New Roman" w:hAnsi="Times New Roman" w:cs="Times New Roman"/>
        </w:rPr>
        <w:tab/>
      </w:r>
    </w:p>
    <w:p w14:paraId="76FCAC2B" w14:textId="77777777" w:rsidR="00DD41D0" w:rsidRPr="00BB0EF5" w:rsidRDefault="00E05A99" w:rsidP="00DD41D0">
      <w:pPr>
        <w:jc w:val="center"/>
        <w:rPr>
          <w:rFonts w:ascii="Times New Roman" w:hAnsi="Times New Roman" w:cs="Times New Roman"/>
          <w:b/>
          <w:bCs/>
          <w:sz w:val="24"/>
          <w:szCs w:val="24"/>
        </w:rPr>
      </w:pPr>
      <w:r w:rsidRPr="00BB0EF5">
        <w:rPr>
          <w:rFonts w:ascii="Times New Roman" w:hAnsi="Times New Roman" w:cs="Times New Roman"/>
          <w:b/>
          <w:bCs/>
          <w:sz w:val="24"/>
          <w:szCs w:val="24"/>
        </w:rPr>
        <w:t>LAG Baranja</w:t>
      </w:r>
    </w:p>
    <w:p w14:paraId="5C79C489" w14:textId="46759742" w:rsidR="00DD41D0" w:rsidRPr="00BB0EF5" w:rsidRDefault="00E05A99" w:rsidP="00DD41D0">
      <w:pPr>
        <w:jc w:val="center"/>
        <w:rPr>
          <w:rFonts w:ascii="Times New Roman" w:hAnsi="Times New Roman" w:cs="Times New Roman"/>
          <w:b/>
          <w:bCs/>
          <w:sz w:val="24"/>
          <w:szCs w:val="24"/>
        </w:rPr>
      </w:pPr>
      <w:r w:rsidRPr="00BB0EF5">
        <w:rPr>
          <w:rFonts w:ascii="Times New Roman" w:hAnsi="Times New Roman" w:cs="Times New Roman"/>
          <w:b/>
          <w:bCs/>
          <w:sz w:val="24"/>
          <w:szCs w:val="24"/>
        </w:rPr>
        <w:t>Žrtava Domovinskog rata 25, Šećerana</w:t>
      </w:r>
    </w:p>
    <w:p w14:paraId="485F2A8B" w14:textId="30504F77" w:rsidR="00E05A99" w:rsidRPr="00BB0EF5" w:rsidRDefault="00E05A99" w:rsidP="00DD41D0">
      <w:pPr>
        <w:jc w:val="center"/>
        <w:rPr>
          <w:rFonts w:ascii="Times New Roman" w:hAnsi="Times New Roman" w:cs="Times New Roman"/>
          <w:sz w:val="24"/>
          <w:szCs w:val="24"/>
        </w:rPr>
      </w:pPr>
      <w:r w:rsidRPr="00BB0EF5">
        <w:rPr>
          <w:rFonts w:ascii="Times New Roman" w:hAnsi="Times New Roman" w:cs="Times New Roman"/>
          <w:b/>
          <w:bCs/>
          <w:sz w:val="24"/>
          <w:szCs w:val="24"/>
        </w:rPr>
        <w:t>31300, Beli Manastir</w:t>
      </w:r>
    </w:p>
    <w:p w14:paraId="5F4037CB" w14:textId="77777777" w:rsidR="00E05A99" w:rsidRPr="00BB0EF5" w:rsidRDefault="00E05A99" w:rsidP="00DD41D0">
      <w:pPr>
        <w:jc w:val="center"/>
        <w:rPr>
          <w:rFonts w:ascii="Times New Roman" w:hAnsi="Times New Roman" w:cs="Times New Roman"/>
          <w:sz w:val="24"/>
          <w:szCs w:val="24"/>
        </w:rPr>
      </w:pPr>
    </w:p>
    <w:p w14:paraId="5E66646C" w14:textId="77777777" w:rsidR="00F473EC" w:rsidRPr="00BB0EF5" w:rsidRDefault="00F473EC" w:rsidP="00F473EC">
      <w:pPr>
        <w:jc w:val="both"/>
        <w:rPr>
          <w:rFonts w:ascii="Times New Roman" w:hAnsi="Times New Roman" w:cs="Times New Roman"/>
          <w:sz w:val="24"/>
          <w:szCs w:val="24"/>
        </w:rPr>
      </w:pPr>
      <w:r w:rsidRPr="00BB0EF5">
        <w:rPr>
          <w:rFonts w:ascii="Times New Roman" w:hAnsi="Times New Roman" w:cs="Times New Roman"/>
          <w:sz w:val="24"/>
          <w:szCs w:val="24"/>
        </w:rPr>
        <w:t>Na zatvorenom paketu/omotnici mora biti jasno navedeno:</w:t>
      </w:r>
    </w:p>
    <w:p w14:paraId="617D350E" w14:textId="7F5458A3" w:rsidR="00E05A99" w:rsidRPr="00BB0EF5" w:rsidRDefault="00F473EC" w:rsidP="00767788">
      <w:pPr>
        <w:pStyle w:val="Odlomakpopisa"/>
        <w:numPr>
          <w:ilvl w:val="0"/>
          <w:numId w:val="76"/>
        </w:numPr>
        <w:suppressAutoHyphens w:val="0"/>
        <w:ind w:right="4"/>
        <w:rPr>
          <w:rFonts w:ascii="Times New Roman" w:eastAsia="Calibri" w:hAnsi="Times New Roman" w:cs="Times New Roman"/>
          <w:sz w:val="24"/>
          <w:szCs w:val="24"/>
        </w:rPr>
      </w:pPr>
      <w:r w:rsidRPr="00BB0EF5">
        <w:rPr>
          <w:rFonts w:ascii="Times New Roman" w:hAnsi="Times New Roman" w:cs="Times New Roman"/>
          <w:sz w:val="24"/>
          <w:szCs w:val="24"/>
        </w:rPr>
        <w:t>identifikacijska oznaka:</w:t>
      </w:r>
      <w:r w:rsidR="00767788" w:rsidRPr="00BB0EF5">
        <w:rPr>
          <w:rFonts w:ascii="Times New Roman" w:hAnsi="Times New Roman" w:cs="Times New Roman"/>
          <w:sz w:val="24"/>
          <w:szCs w:val="24"/>
        </w:rPr>
        <w:t xml:space="preserve"> </w:t>
      </w:r>
      <w:r w:rsidRPr="00BB0EF5">
        <w:rPr>
          <w:rFonts w:ascii="Times New Roman" w:hAnsi="Times New Roman" w:cs="Times New Roman"/>
          <w:b/>
          <w:bCs/>
          <w:sz w:val="24"/>
          <w:szCs w:val="24"/>
        </w:rPr>
        <w:t>Izvješće o napretku – LAG natječaj</w:t>
      </w:r>
      <w:r w:rsidR="00767788" w:rsidRPr="00BB0EF5">
        <w:rPr>
          <w:rFonts w:ascii="Times New Roman" w:hAnsi="Times New Roman" w:cs="Times New Roman"/>
          <w:b/>
          <w:bCs/>
          <w:sz w:val="24"/>
          <w:szCs w:val="24"/>
        </w:rPr>
        <w:t xml:space="preserve"> INT </w:t>
      </w:r>
      <w:r w:rsidR="00E05A99" w:rsidRPr="00BB0EF5">
        <w:rPr>
          <w:rFonts w:ascii="Times New Roman" w:hAnsi="Times New Roman" w:cs="Times New Roman"/>
          <w:b/>
          <w:sz w:val="24"/>
          <w:szCs w:val="24"/>
        </w:rPr>
        <w:t>3.2. Potpora jačanj</w:t>
      </w:r>
      <w:r w:rsidR="006E529B">
        <w:rPr>
          <w:rFonts w:ascii="Times New Roman" w:hAnsi="Times New Roman" w:cs="Times New Roman"/>
          <w:b/>
          <w:sz w:val="24"/>
          <w:szCs w:val="24"/>
        </w:rPr>
        <w:t>u</w:t>
      </w:r>
      <w:r w:rsidR="00767788" w:rsidRPr="00BB0EF5">
        <w:rPr>
          <w:rFonts w:ascii="Times New Roman" w:hAnsi="Times New Roman" w:cs="Times New Roman"/>
          <w:b/>
          <w:sz w:val="24"/>
          <w:szCs w:val="24"/>
        </w:rPr>
        <w:t xml:space="preserve"> socijalne </w:t>
      </w:r>
      <w:r w:rsidR="00E05A99" w:rsidRPr="00BB0EF5">
        <w:rPr>
          <w:rFonts w:ascii="Times New Roman" w:hAnsi="Times New Roman" w:cs="Times New Roman"/>
          <w:b/>
          <w:sz w:val="24"/>
          <w:szCs w:val="24"/>
        </w:rPr>
        <w:t>uključenosti lokalnog stanovništva i očuvanja prirodne i kulturne baštine</w:t>
      </w:r>
    </w:p>
    <w:p w14:paraId="3E108CF9" w14:textId="6A55B24E" w:rsidR="00F473EC" w:rsidRPr="00BB0EF5" w:rsidRDefault="00E05A99" w:rsidP="00767788">
      <w:pPr>
        <w:pStyle w:val="Odlomakpopisa"/>
        <w:numPr>
          <w:ilvl w:val="0"/>
          <w:numId w:val="76"/>
        </w:numPr>
        <w:suppressAutoHyphens w:val="0"/>
        <w:jc w:val="both"/>
        <w:rPr>
          <w:rFonts w:ascii="Times New Roman" w:hAnsi="Times New Roman" w:cs="Times New Roman"/>
          <w:sz w:val="24"/>
          <w:szCs w:val="24"/>
        </w:rPr>
      </w:pPr>
      <w:r w:rsidRPr="00BB0EF5">
        <w:rPr>
          <w:rFonts w:ascii="Times New Roman" w:hAnsi="Times New Roman" w:cs="Times New Roman"/>
          <w:sz w:val="24"/>
          <w:szCs w:val="24"/>
        </w:rPr>
        <w:t>n</w:t>
      </w:r>
      <w:r w:rsidR="00F473EC" w:rsidRPr="00BB0EF5">
        <w:rPr>
          <w:rFonts w:ascii="Times New Roman" w:hAnsi="Times New Roman" w:cs="Times New Roman"/>
          <w:sz w:val="24"/>
          <w:szCs w:val="24"/>
        </w:rPr>
        <w:t>aziv projekta</w:t>
      </w:r>
    </w:p>
    <w:p w14:paraId="1BFD0300" w14:textId="77777777" w:rsidR="00F473EC" w:rsidRPr="00BB0EF5" w:rsidRDefault="00F473EC" w:rsidP="00767788">
      <w:pPr>
        <w:pStyle w:val="Odlomakpopisa"/>
        <w:numPr>
          <w:ilvl w:val="0"/>
          <w:numId w:val="76"/>
        </w:numPr>
        <w:suppressAutoHyphens w:val="0"/>
        <w:jc w:val="both"/>
        <w:rPr>
          <w:rFonts w:ascii="Times New Roman" w:hAnsi="Times New Roman" w:cs="Times New Roman"/>
          <w:sz w:val="24"/>
          <w:szCs w:val="24"/>
        </w:rPr>
      </w:pPr>
      <w:r w:rsidRPr="00BB0EF5">
        <w:rPr>
          <w:rFonts w:ascii="Times New Roman" w:hAnsi="Times New Roman" w:cs="Times New Roman"/>
          <w:sz w:val="24"/>
          <w:szCs w:val="24"/>
        </w:rPr>
        <w:t xml:space="preserve">puni naziv i adresa korisnika </w:t>
      </w:r>
    </w:p>
    <w:p w14:paraId="5468E8F8" w14:textId="77777777" w:rsidR="00F473EC" w:rsidRPr="00BB0EF5" w:rsidRDefault="00F473EC" w:rsidP="00767788">
      <w:pPr>
        <w:pStyle w:val="Odlomakpopisa"/>
        <w:numPr>
          <w:ilvl w:val="0"/>
          <w:numId w:val="76"/>
        </w:numPr>
        <w:suppressAutoHyphens w:val="0"/>
        <w:jc w:val="both"/>
        <w:rPr>
          <w:rFonts w:ascii="Times New Roman" w:hAnsi="Times New Roman" w:cs="Times New Roman"/>
          <w:sz w:val="24"/>
          <w:szCs w:val="24"/>
        </w:rPr>
      </w:pPr>
      <w:r w:rsidRPr="00BB0EF5">
        <w:rPr>
          <w:rFonts w:ascii="Times New Roman" w:hAnsi="Times New Roman" w:cs="Times New Roman"/>
          <w:sz w:val="24"/>
          <w:szCs w:val="24"/>
        </w:rPr>
        <w:t>na paketu/omotnici također mora biti zabilježen datum i točno vrijeme (sat, minuta, sekunda) podnošenja Izvješća o napretku. Izvješća poslana na način različit od gore navedenog (npr. faksom ili e-poštom) ili dostavljena na druge adrese neće se smatrati dostavljenim.</w:t>
      </w:r>
    </w:p>
    <w:p w14:paraId="57BE675B" w14:textId="77777777" w:rsidR="00F473EC" w:rsidRPr="00BB0EF5" w:rsidRDefault="00F473EC" w:rsidP="00767788">
      <w:pPr>
        <w:pStyle w:val="Odlomakpopisa"/>
        <w:numPr>
          <w:ilvl w:val="0"/>
          <w:numId w:val="76"/>
        </w:numPr>
        <w:suppressAutoHyphens w:val="0"/>
        <w:jc w:val="both"/>
        <w:rPr>
          <w:rFonts w:ascii="Times New Roman" w:hAnsi="Times New Roman" w:cs="Times New Roman"/>
          <w:sz w:val="24"/>
          <w:szCs w:val="24"/>
        </w:rPr>
      </w:pPr>
      <w:r w:rsidRPr="00BB0EF5">
        <w:rPr>
          <w:rFonts w:ascii="Times New Roman" w:hAnsi="Times New Roman" w:cs="Times New Roman"/>
          <w:sz w:val="24"/>
          <w:szCs w:val="24"/>
        </w:rPr>
        <w:lastRenderedPageBreak/>
        <w:t>naznaka „ne otvarati“.</w:t>
      </w:r>
    </w:p>
    <w:p w14:paraId="3E8FF22A" w14:textId="77777777" w:rsidR="00F473EC" w:rsidRPr="00BB0EF5" w:rsidRDefault="00F473EC" w:rsidP="00F473EC">
      <w:pPr>
        <w:jc w:val="both"/>
        <w:rPr>
          <w:rFonts w:ascii="Times New Roman" w:hAnsi="Times New Roman" w:cs="Times New Roman"/>
          <w:sz w:val="24"/>
          <w:szCs w:val="24"/>
        </w:rPr>
      </w:pPr>
    </w:p>
    <w:p w14:paraId="334A0283" w14:textId="77777777" w:rsidR="00F473EC" w:rsidRPr="00BB0EF5" w:rsidRDefault="00F473EC" w:rsidP="00F473EC">
      <w:pPr>
        <w:jc w:val="both"/>
        <w:rPr>
          <w:rFonts w:ascii="Times New Roman" w:hAnsi="Times New Roman" w:cs="Times New Roman"/>
          <w:sz w:val="24"/>
          <w:szCs w:val="24"/>
        </w:rPr>
      </w:pPr>
      <w:r w:rsidRPr="00BB0EF5">
        <w:rPr>
          <w:rFonts w:ascii="Times New Roman" w:hAnsi="Times New Roman" w:cs="Times New Roman"/>
          <w:sz w:val="24"/>
          <w:szCs w:val="24"/>
        </w:rPr>
        <w:t xml:space="preserve">Napominjemo da datum i točno vrijeme podnošenja Zahtjeva za potporu ne upisuje sam korisnik, već datum i točno vrijeme podnošenja naznačuje djelatnik poštanskog/kurirskog ureda. </w:t>
      </w:r>
    </w:p>
    <w:p w14:paraId="394F197B" w14:textId="77777777" w:rsidR="00F473EC" w:rsidRPr="00BB0EF5" w:rsidRDefault="00F473EC" w:rsidP="00F473EC">
      <w:pPr>
        <w:widowControl w:val="0"/>
        <w:shd w:val="clear" w:color="auto" w:fill="FFFFFF" w:themeFill="background1"/>
        <w:jc w:val="both"/>
        <w:rPr>
          <w:rFonts w:ascii="Times New Roman" w:hAnsi="Times New Roman" w:cs="Times New Roman"/>
          <w:sz w:val="24"/>
          <w:szCs w:val="24"/>
        </w:rPr>
      </w:pPr>
      <w:r w:rsidRPr="00BB0EF5">
        <w:rPr>
          <w:rFonts w:ascii="Times New Roman" w:hAnsi="Times New Roman" w:cs="Times New Roman"/>
          <w:sz w:val="24"/>
          <w:szCs w:val="24"/>
        </w:rPr>
        <w:t xml:space="preserve">Izvješće o napretku, u papirnatom obliku, obavezno mora biti vlastoručno potpisano i ovjereno (ako je primjenjivo) od korisnika. </w:t>
      </w:r>
    </w:p>
    <w:p w14:paraId="2A915EDF" w14:textId="77777777" w:rsidR="00F473EC" w:rsidRPr="00BB0EF5" w:rsidRDefault="00F473EC" w:rsidP="00F473EC">
      <w:pPr>
        <w:widowControl w:val="0"/>
        <w:shd w:val="clear" w:color="auto" w:fill="FFFFFF" w:themeFill="background1"/>
        <w:jc w:val="both"/>
        <w:rPr>
          <w:rFonts w:ascii="Times New Roman" w:hAnsi="Times New Roman" w:cs="Times New Roman"/>
          <w:sz w:val="24"/>
          <w:szCs w:val="24"/>
        </w:rPr>
      </w:pPr>
      <w:r w:rsidRPr="00BB0EF5">
        <w:rPr>
          <w:rFonts w:ascii="Times New Roman" w:hAnsi="Times New Roman" w:cs="Times New Roman"/>
          <w:sz w:val="24"/>
          <w:szCs w:val="24"/>
        </w:rPr>
        <w:t xml:space="preserve">U slučaju partnerskih projekata, Izvješće o napretku podnosi glavni partner. </w:t>
      </w:r>
    </w:p>
    <w:p w14:paraId="6151407F" w14:textId="77777777" w:rsidR="00023F7B" w:rsidRDefault="00023F7B" w:rsidP="00F473EC">
      <w:pPr>
        <w:ind w:right="-279"/>
        <w:jc w:val="both"/>
        <w:rPr>
          <w:rFonts w:ascii="Times New Roman" w:hAnsi="Times New Roman" w:cs="Times New Roman"/>
        </w:rPr>
      </w:pPr>
    </w:p>
    <w:p w14:paraId="16B1C0DC" w14:textId="77777777" w:rsidR="001317AD" w:rsidRPr="001317AD" w:rsidRDefault="001317AD" w:rsidP="001317AD">
      <w:pPr>
        <w:pStyle w:val="Odlomakpopisa"/>
        <w:numPr>
          <w:ilvl w:val="2"/>
          <w:numId w:val="40"/>
        </w:numPr>
        <w:jc w:val="both"/>
        <w:rPr>
          <w:rFonts w:ascii="Times New Roman" w:hAnsi="Times New Roman" w:cs="Times New Roman"/>
          <w:b/>
          <w:bCs/>
          <w:sz w:val="24"/>
          <w:szCs w:val="24"/>
        </w:rPr>
      </w:pPr>
      <w:r w:rsidRPr="001317AD">
        <w:rPr>
          <w:rFonts w:ascii="Times New Roman" w:hAnsi="Times New Roman" w:cs="Times New Roman"/>
          <w:b/>
          <w:bCs/>
          <w:sz w:val="24"/>
          <w:szCs w:val="24"/>
        </w:rPr>
        <w:t>Isplata javne potpore</w:t>
      </w:r>
    </w:p>
    <w:p w14:paraId="350B89C9" w14:textId="77777777" w:rsidR="001317AD" w:rsidRDefault="001317AD" w:rsidP="00023F7B">
      <w:pPr>
        <w:pStyle w:val="NoSpacing1"/>
        <w:jc w:val="both"/>
        <w:rPr>
          <w:rFonts w:eastAsia="Calibri"/>
          <w:b/>
          <w:bCs/>
        </w:rPr>
      </w:pPr>
    </w:p>
    <w:p w14:paraId="552F9D0F" w14:textId="4BAC88DE" w:rsidR="00023F7B" w:rsidRDefault="00023F7B" w:rsidP="00023F7B">
      <w:pPr>
        <w:pStyle w:val="NoSpacing1"/>
        <w:jc w:val="both"/>
        <w:rPr>
          <w:lang w:eastAsia="hr-HR"/>
        </w:rPr>
      </w:pPr>
      <w:proofErr w:type="spellStart"/>
      <w:r w:rsidRPr="00023F7B">
        <w:rPr>
          <w:rFonts w:eastAsia="Calibri"/>
          <w:b/>
          <w:bCs/>
        </w:rPr>
        <w:t>Isplata</w:t>
      </w:r>
      <w:proofErr w:type="spellEnd"/>
      <w:r w:rsidRPr="00023F7B">
        <w:rPr>
          <w:rFonts w:eastAsia="Calibri"/>
          <w:b/>
          <w:bCs/>
        </w:rPr>
        <w:t xml:space="preserve"> </w:t>
      </w:r>
      <w:proofErr w:type="spellStart"/>
      <w:r w:rsidRPr="00023F7B">
        <w:rPr>
          <w:rFonts w:eastAsia="Calibri"/>
          <w:b/>
          <w:bCs/>
        </w:rPr>
        <w:t>javne</w:t>
      </w:r>
      <w:proofErr w:type="spellEnd"/>
      <w:r w:rsidRPr="00023F7B">
        <w:rPr>
          <w:rFonts w:eastAsia="Calibri"/>
          <w:b/>
          <w:bCs/>
        </w:rPr>
        <w:t xml:space="preserve"> </w:t>
      </w:r>
      <w:proofErr w:type="spellStart"/>
      <w:r w:rsidRPr="00023F7B">
        <w:rPr>
          <w:rFonts w:eastAsia="Calibri"/>
          <w:b/>
          <w:bCs/>
        </w:rPr>
        <w:t>potpore</w:t>
      </w:r>
      <w:proofErr w:type="spellEnd"/>
      <w:r w:rsidRPr="00023F7B">
        <w:rPr>
          <w:rFonts w:eastAsia="Calibri"/>
          <w:b/>
          <w:bCs/>
        </w:rPr>
        <w:t xml:space="preserve"> </w:t>
      </w:r>
      <w:proofErr w:type="spellStart"/>
      <w:r w:rsidRPr="00023F7B">
        <w:rPr>
          <w:rFonts w:eastAsia="Calibri"/>
          <w:b/>
          <w:bCs/>
        </w:rPr>
        <w:t>provodi</w:t>
      </w:r>
      <w:proofErr w:type="spellEnd"/>
      <w:r w:rsidRPr="00023F7B">
        <w:rPr>
          <w:rFonts w:eastAsia="Calibri"/>
          <w:b/>
          <w:bCs/>
        </w:rPr>
        <w:t xml:space="preserve"> se </w:t>
      </w:r>
      <w:proofErr w:type="spellStart"/>
      <w:r w:rsidRPr="00023F7B">
        <w:rPr>
          <w:rFonts w:eastAsia="Calibri"/>
          <w:b/>
          <w:bCs/>
        </w:rPr>
        <w:t>sukladno</w:t>
      </w:r>
      <w:proofErr w:type="spellEnd"/>
      <w:r w:rsidRPr="00023F7B">
        <w:rPr>
          <w:rFonts w:eastAsia="Calibri"/>
          <w:b/>
          <w:bCs/>
        </w:rPr>
        <w:t xml:space="preserve"> </w:t>
      </w:r>
      <w:proofErr w:type="spellStart"/>
      <w:r w:rsidRPr="00023F7B">
        <w:rPr>
          <w:rFonts w:eastAsia="Calibri"/>
          <w:b/>
          <w:bCs/>
        </w:rPr>
        <w:t>Poglavlju</w:t>
      </w:r>
      <w:proofErr w:type="spellEnd"/>
      <w:r w:rsidRPr="00023F7B">
        <w:rPr>
          <w:rFonts w:eastAsia="Calibri"/>
          <w:b/>
          <w:bCs/>
        </w:rPr>
        <w:t xml:space="preserve"> IV. </w:t>
      </w:r>
      <w:proofErr w:type="spellStart"/>
      <w:r w:rsidRPr="00023F7B">
        <w:rPr>
          <w:rFonts w:eastAsia="Calibri"/>
          <w:b/>
          <w:bCs/>
        </w:rPr>
        <w:t>člancima</w:t>
      </w:r>
      <w:proofErr w:type="spellEnd"/>
      <w:r w:rsidRPr="00023F7B">
        <w:rPr>
          <w:rFonts w:eastAsia="Calibri"/>
          <w:b/>
          <w:bCs/>
        </w:rPr>
        <w:t xml:space="preserve"> 63. </w:t>
      </w:r>
      <w:proofErr w:type="spellStart"/>
      <w:r w:rsidRPr="00023F7B">
        <w:rPr>
          <w:rFonts w:eastAsia="Calibri"/>
          <w:b/>
          <w:bCs/>
        </w:rPr>
        <w:t>do</w:t>
      </w:r>
      <w:proofErr w:type="spellEnd"/>
      <w:r w:rsidRPr="00023F7B">
        <w:rPr>
          <w:rFonts w:eastAsia="Calibri"/>
          <w:b/>
          <w:bCs/>
        </w:rPr>
        <w:t xml:space="preserve"> 68. </w:t>
      </w:r>
      <w:proofErr w:type="spellStart"/>
      <w:r w:rsidRPr="00023F7B">
        <w:rPr>
          <w:b/>
          <w:bCs/>
          <w:lang w:eastAsia="hr-HR"/>
        </w:rPr>
        <w:t>Pravilnika</w:t>
      </w:r>
      <w:proofErr w:type="spellEnd"/>
      <w:r w:rsidRPr="00023F7B">
        <w:rPr>
          <w:b/>
          <w:bCs/>
          <w:lang w:eastAsia="hr-HR"/>
        </w:rPr>
        <w:t xml:space="preserve"> o </w:t>
      </w:r>
      <w:proofErr w:type="spellStart"/>
      <w:r w:rsidRPr="00023F7B">
        <w:rPr>
          <w:b/>
          <w:bCs/>
          <w:lang w:eastAsia="hr-HR"/>
        </w:rPr>
        <w:t>provedbi</w:t>
      </w:r>
      <w:proofErr w:type="spellEnd"/>
      <w:r w:rsidRPr="00023F7B">
        <w:rPr>
          <w:b/>
          <w:bCs/>
          <w:lang w:eastAsia="hr-HR"/>
        </w:rPr>
        <w:t xml:space="preserve"> LRS</w:t>
      </w:r>
      <w:r>
        <w:rPr>
          <w:lang w:eastAsia="hr-HR"/>
        </w:rPr>
        <w:t>:</w:t>
      </w:r>
    </w:p>
    <w:p w14:paraId="5986E333" w14:textId="5E61F25E" w:rsidR="00023F7B" w:rsidRPr="007C340A" w:rsidRDefault="00023F7B" w:rsidP="00023F7B">
      <w:pPr>
        <w:ind w:right="-279"/>
        <w:jc w:val="both"/>
        <w:rPr>
          <w:rFonts w:ascii="Times New Roman" w:hAnsi="Times New Roman" w:cs="Times New Roman"/>
          <w:sz w:val="24"/>
          <w:szCs w:val="24"/>
          <w:lang w:val="en-US"/>
        </w:rPr>
      </w:pPr>
      <w:proofErr w:type="spellStart"/>
      <w:r w:rsidRPr="007C340A">
        <w:rPr>
          <w:rFonts w:ascii="Times New Roman" w:hAnsi="Times New Roman" w:cs="Times New Roman"/>
          <w:sz w:val="24"/>
          <w:szCs w:val="24"/>
          <w:lang w:val="en-US"/>
        </w:rPr>
        <w:t>Korisnik</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može</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podnijeti</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zahtjev</w:t>
      </w:r>
      <w:proofErr w:type="spellEnd"/>
      <w:r w:rsidRPr="007C340A">
        <w:rPr>
          <w:rFonts w:ascii="Times New Roman" w:hAnsi="Times New Roman" w:cs="Times New Roman"/>
          <w:sz w:val="24"/>
          <w:szCs w:val="24"/>
          <w:lang w:val="en-US"/>
        </w:rPr>
        <w:t xml:space="preserve"> za </w:t>
      </w:r>
      <w:proofErr w:type="spellStart"/>
      <w:r w:rsidRPr="007C340A">
        <w:rPr>
          <w:rFonts w:ascii="Times New Roman" w:hAnsi="Times New Roman" w:cs="Times New Roman"/>
          <w:sz w:val="24"/>
          <w:szCs w:val="24"/>
          <w:lang w:val="en-US"/>
        </w:rPr>
        <w:t>isplatu</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jednokratno</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ili</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najviše</w:t>
      </w:r>
      <w:proofErr w:type="spellEnd"/>
      <w:r w:rsidRPr="007C340A">
        <w:rPr>
          <w:rFonts w:ascii="Times New Roman" w:hAnsi="Times New Roman" w:cs="Times New Roman"/>
          <w:sz w:val="24"/>
          <w:szCs w:val="24"/>
          <w:lang w:val="en-US"/>
        </w:rPr>
        <w:t xml:space="preserve"> u tri (3) rate.</w:t>
      </w:r>
      <w:r w:rsidR="00430633">
        <w:rPr>
          <w:rFonts w:ascii="Times New Roman" w:hAnsi="Times New Roman" w:cs="Times New Roman"/>
          <w:sz w:val="24"/>
          <w:szCs w:val="24"/>
          <w:lang w:val="en-US"/>
        </w:rPr>
        <w:t xml:space="preserve"> </w:t>
      </w:r>
      <w:r w:rsidRPr="007C340A">
        <w:rPr>
          <w:rFonts w:ascii="Times New Roman" w:hAnsi="Times New Roman" w:cs="Times New Roman"/>
          <w:sz w:val="24"/>
          <w:szCs w:val="24"/>
          <w:lang w:val="en-US"/>
        </w:rPr>
        <w:t xml:space="preserve">U </w:t>
      </w:r>
      <w:proofErr w:type="spellStart"/>
      <w:r w:rsidRPr="007C340A">
        <w:rPr>
          <w:rFonts w:ascii="Times New Roman" w:hAnsi="Times New Roman" w:cs="Times New Roman"/>
          <w:sz w:val="24"/>
          <w:szCs w:val="24"/>
          <w:lang w:val="en-US"/>
        </w:rPr>
        <w:t>slučaju</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isplate</w:t>
      </w:r>
      <w:proofErr w:type="spellEnd"/>
      <w:r w:rsidRPr="007C340A">
        <w:rPr>
          <w:rFonts w:ascii="Times New Roman" w:hAnsi="Times New Roman" w:cs="Times New Roman"/>
          <w:sz w:val="24"/>
          <w:szCs w:val="24"/>
          <w:lang w:val="en-US"/>
        </w:rPr>
        <w:t xml:space="preserve"> u ratama, </w:t>
      </w:r>
      <w:proofErr w:type="spellStart"/>
      <w:r w:rsidRPr="007C340A">
        <w:rPr>
          <w:rFonts w:ascii="Times New Roman" w:hAnsi="Times New Roman" w:cs="Times New Roman"/>
          <w:sz w:val="24"/>
          <w:szCs w:val="24"/>
          <w:lang w:val="en-US"/>
        </w:rPr>
        <w:t>iznos</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konačne</w:t>
      </w:r>
      <w:proofErr w:type="spellEnd"/>
      <w:r w:rsidRPr="007C340A">
        <w:rPr>
          <w:rFonts w:ascii="Times New Roman" w:hAnsi="Times New Roman" w:cs="Times New Roman"/>
          <w:sz w:val="24"/>
          <w:szCs w:val="24"/>
          <w:lang w:val="en-US"/>
        </w:rPr>
        <w:t xml:space="preserve"> rate ne </w:t>
      </w:r>
      <w:proofErr w:type="spellStart"/>
      <w:r w:rsidRPr="007C340A">
        <w:rPr>
          <w:rFonts w:ascii="Times New Roman" w:hAnsi="Times New Roman" w:cs="Times New Roman"/>
          <w:sz w:val="24"/>
          <w:szCs w:val="24"/>
          <w:lang w:val="en-US"/>
        </w:rPr>
        <w:t>smije</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biti</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manji</w:t>
      </w:r>
      <w:proofErr w:type="spellEnd"/>
      <w:r w:rsidRPr="007C340A">
        <w:rPr>
          <w:rFonts w:ascii="Times New Roman" w:hAnsi="Times New Roman" w:cs="Times New Roman"/>
          <w:sz w:val="24"/>
          <w:szCs w:val="24"/>
          <w:lang w:val="en-US"/>
        </w:rPr>
        <w:t xml:space="preserve"> od 25 % </w:t>
      </w:r>
      <w:proofErr w:type="spellStart"/>
      <w:r w:rsidRPr="007C340A">
        <w:rPr>
          <w:rFonts w:ascii="Times New Roman" w:hAnsi="Times New Roman" w:cs="Times New Roman"/>
          <w:sz w:val="24"/>
          <w:szCs w:val="24"/>
          <w:lang w:val="en-US"/>
        </w:rPr>
        <w:t>odobrenih</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sredstava</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javne</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potpore</w:t>
      </w:r>
      <w:proofErr w:type="spellEnd"/>
      <w:r w:rsidRPr="007C340A">
        <w:rPr>
          <w:rFonts w:ascii="Times New Roman" w:hAnsi="Times New Roman" w:cs="Times New Roman"/>
          <w:sz w:val="24"/>
          <w:szCs w:val="24"/>
          <w:lang w:val="en-US"/>
        </w:rPr>
        <w:t>.</w:t>
      </w:r>
    </w:p>
    <w:p w14:paraId="26C70986" w14:textId="3164512F" w:rsidR="00023F7B" w:rsidRPr="007C340A" w:rsidRDefault="00023F7B" w:rsidP="00023F7B">
      <w:pPr>
        <w:ind w:right="-279"/>
        <w:jc w:val="both"/>
        <w:rPr>
          <w:rFonts w:ascii="Times New Roman" w:hAnsi="Times New Roman" w:cs="Times New Roman"/>
          <w:sz w:val="24"/>
          <w:szCs w:val="24"/>
          <w:lang w:val="en-US"/>
        </w:rPr>
      </w:pPr>
      <w:proofErr w:type="spellStart"/>
      <w:r w:rsidRPr="007C340A">
        <w:rPr>
          <w:rFonts w:ascii="Times New Roman" w:hAnsi="Times New Roman" w:cs="Times New Roman"/>
          <w:sz w:val="24"/>
          <w:szCs w:val="24"/>
          <w:lang w:val="en-US"/>
        </w:rPr>
        <w:t>Korisnik</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putem</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zahtjeva</w:t>
      </w:r>
      <w:proofErr w:type="spellEnd"/>
      <w:r w:rsidRPr="007C340A">
        <w:rPr>
          <w:rFonts w:ascii="Times New Roman" w:hAnsi="Times New Roman" w:cs="Times New Roman"/>
          <w:sz w:val="24"/>
          <w:szCs w:val="24"/>
          <w:lang w:val="en-US"/>
        </w:rPr>
        <w:t xml:space="preserve"> za </w:t>
      </w:r>
      <w:proofErr w:type="spellStart"/>
      <w:r w:rsidRPr="007C340A">
        <w:rPr>
          <w:rFonts w:ascii="Times New Roman" w:hAnsi="Times New Roman" w:cs="Times New Roman"/>
          <w:sz w:val="24"/>
          <w:szCs w:val="24"/>
          <w:lang w:val="en-US"/>
        </w:rPr>
        <w:t>isplatu</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može</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zatražiti</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povrat</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sredstava</w:t>
      </w:r>
      <w:proofErr w:type="spellEnd"/>
      <w:r w:rsidRPr="007C340A">
        <w:rPr>
          <w:rFonts w:ascii="Times New Roman" w:hAnsi="Times New Roman" w:cs="Times New Roman"/>
          <w:sz w:val="24"/>
          <w:szCs w:val="24"/>
          <w:lang w:val="en-US"/>
        </w:rPr>
        <w:t xml:space="preserve"> po </w:t>
      </w:r>
      <w:proofErr w:type="spellStart"/>
      <w:r w:rsidRPr="007C340A">
        <w:rPr>
          <w:rFonts w:ascii="Times New Roman" w:hAnsi="Times New Roman" w:cs="Times New Roman"/>
          <w:sz w:val="24"/>
          <w:szCs w:val="24"/>
          <w:lang w:val="en-US"/>
        </w:rPr>
        <w:t>osnovi</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nastalih</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troškova</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samo</w:t>
      </w:r>
      <w:proofErr w:type="spellEnd"/>
      <w:r w:rsidRPr="007C340A">
        <w:rPr>
          <w:rFonts w:ascii="Times New Roman" w:hAnsi="Times New Roman" w:cs="Times New Roman"/>
          <w:sz w:val="24"/>
          <w:szCs w:val="24"/>
          <w:lang w:val="en-US"/>
        </w:rPr>
        <w:t xml:space="preserve"> za (</w:t>
      </w:r>
      <w:proofErr w:type="spellStart"/>
      <w:r w:rsidRPr="007C340A">
        <w:rPr>
          <w:rFonts w:ascii="Times New Roman" w:hAnsi="Times New Roman" w:cs="Times New Roman"/>
          <w:sz w:val="24"/>
          <w:szCs w:val="24"/>
          <w:lang w:val="en-US"/>
        </w:rPr>
        <w:t>realizirane</w:t>
      </w:r>
      <w:proofErr w:type="spellEnd"/>
      <w:r w:rsidRPr="007C340A">
        <w:rPr>
          <w:rFonts w:ascii="Times New Roman" w:hAnsi="Times New Roman" w:cs="Times New Roman"/>
          <w:sz w:val="24"/>
          <w:szCs w:val="24"/>
          <w:lang w:val="en-US"/>
        </w:rPr>
        <w:t>)</w:t>
      </w:r>
      <w:r w:rsidRPr="00023F7B">
        <w:rPr>
          <w:rFonts w:ascii="Times New Roman" w:hAnsi="Times New Roman" w:cs="Times New Roman"/>
          <w:sz w:val="24"/>
          <w:szCs w:val="24"/>
        </w:rPr>
        <w:t xml:space="preserve"> završene </w:t>
      </w:r>
      <w:proofErr w:type="spellStart"/>
      <w:r w:rsidRPr="007C340A">
        <w:rPr>
          <w:rFonts w:ascii="Times New Roman" w:hAnsi="Times New Roman" w:cs="Times New Roman"/>
          <w:sz w:val="24"/>
          <w:szCs w:val="24"/>
          <w:lang w:val="en-US"/>
        </w:rPr>
        <w:t>projektne</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aktivnosti</w:t>
      </w:r>
      <w:proofErr w:type="spellEnd"/>
      <w:r w:rsidRPr="007C340A">
        <w:rPr>
          <w:rFonts w:ascii="Times New Roman" w:hAnsi="Times New Roman" w:cs="Times New Roman"/>
          <w:sz w:val="24"/>
          <w:szCs w:val="24"/>
          <w:lang w:val="en-US"/>
        </w:rPr>
        <w:t>.</w:t>
      </w:r>
    </w:p>
    <w:p w14:paraId="3CC52608" w14:textId="4D2C5C19" w:rsidR="00023F7B" w:rsidRPr="007C340A" w:rsidRDefault="00023F7B" w:rsidP="00023F7B">
      <w:pPr>
        <w:ind w:right="-279"/>
        <w:jc w:val="both"/>
        <w:rPr>
          <w:rFonts w:ascii="Times New Roman" w:hAnsi="Times New Roman" w:cs="Times New Roman"/>
          <w:sz w:val="24"/>
          <w:szCs w:val="24"/>
          <w:lang w:val="en-US"/>
        </w:rPr>
      </w:pPr>
      <w:proofErr w:type="spellStart"/>
      <w:r w:rsidRPr="007C340A">
        <w:rPr>
          <w:rFonts w:ascii="Times New Roman" w:hAnsi="Times New Roman" w:cs="Times New Roman"/>
          <w:sz w:val="24"/>
          <w:szCs w:val="24"/>
          <w:lang w:val="en-US"/>
        </w:rPr>
        <w:t>Zahtjev</w:t>
      </w:r>
      <w:proofErr w:type="spellEnd"/>
      <w:r w:rsidRPr="007C340A">
        <w:rPr>
          <w:rFonts w:ascii="Times New Roman" w:hAnsi="Times New Roman" w:cs="Times New Roman"/>
          <w:sz w:val="24"/>
          <w:szCs w:val="24"/>
          <w:lang w:val="en-US"/>
        </w:rPr>
        <w:t xml:space="preserve"> za </w:t>
      </w:r>
      <w:proofErr w:type="spellStart"/>
      <w:r w:rsidRPr="007C340A">
        <w:rPr>
          <w:rFonts w:ascii="Times New Roman" w:hAnsi="Times New Roman" w:cs="Times New Roman"/>
          <w:sz w:val="24"/>
          <w:szCs w:val="24"/>
          <w:lang w:val="en-US"/>
        </w:rPr>
        <w:t>isplatu</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treba</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sadržavati</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dokaze</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stvarno</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nastalog</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troška</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računi</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ugovori</w:t>
      </w:r>
      <w:proofErr w:type="spellEnd"/>
      <w:r w:rsidRPr="007C340A">
        <w:rPr>
          <w:rFonts w:ascii="Times New Roman" w:hAnsi="Times New Roman" w:cs="Times New Roman"/>
          <w:sz w:val="24"/>
          <w:szCs w:val="24"/>
          <w:lang w:val="en-US"/>
        </w:rPr>
        <w:t xml:space="preserve"> i </w:t>
      </w:r>
      <w:proofErr w:type="spellStart"/>
      <w:r w:rsidRPr="007C340A">
        <w:rPr>
          <w:rFonts w:ascii="Times New Roman" w:hAnsi="Times New Roman" w:cs="Times New Roman"/>
          <w:sz w:val="24"/>
          <w:szCs w:val="24"/>
          <w:lang w:val="en-US"/>
        </w:rPr>
        <w:t>slično</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te</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svi</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troškovi</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biti</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podmireni</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plaćeni</w:t>
      </w:r>
      <w:proofErr w:type="spellEnd"/>
      <w:r w:rsidRPr="007C340A">
        <w:rPr>
          <w:rFonts w:ascii="Times New Roman" w:hAnsi="Times New Roman" w:cs="Times New Roman"/>
          <w:sz w:val="24"/>
          <w:szCs w:val="24"/>
          <w:lang w:val="en-US"/>
        </w:rPr>
        <w:t xml:space="preserve">) u </w:t>
      </w:r>
      <w:proofErr w:type="spellStart"/>
      <w:r w:rsidRPr="007C340A">
        <w:rPr>
          <w:rFonts w:ascii="Times New Roman" w:hAnsi="Times New Roman" w:cs="Times New Roman"/>
          <w:sz w:val="24"/>
          <w:szCs w:val="24"/>
          <w:lang w:val="en-US"/>
        </w:rPr>
        <w:t>cijelosti</w:t>
      </w:r>
      <w:proofErr w:type="spellEnd"/>
      <w:r w:rsidRPr="007C340A">
        <w:rPr>
          <w:rFonts w:ascii="Times New Roman" w:hAnsi="Times New Roman" w:cs="Times New Roman"/>
          <w:sz w:val="24"/>
          <w:szCs w:val="24"/>
          <w:lang w:val="en-US"/>
        </w:rPr>
        <w:t>.</w:t>
      </w:r>
    </w:p>
    <w:p w14:paraId="7250DE44" w14:textId="7D0C30AD" w:rsidR="00023F7B" w:rsidRPr="007C340A" w:rsidRDefault="00023F7B" w:rsidP="00023F7B">
      <w:pPr>
        <w:ind w:right="-279"/>
        <w:jc w:val="both"/>
        <w:rPr>
          <w:rFonts w:ascii="Times New Roman" w:hAnsi="Times New Roman" w:cs="Times New Roman"/>
          <w:sz w:val="24"/>
          <w:szCs w:val="24"/>
          <w:lang w:val="en-US"/>
        </w:rPr>
      </w:pPr>
      <w:proofErr w:type="spellStart"/>
      <w:r w:rsidRPr="007C340A">
        <w:rPr>
          <w:rFonts w:ascii="Times New Roman" w:hAnsi="Times New Roman" w:cs="Times New Roman"/>
          <w:sz w:val="24"/>
          <w:szCs w:val="24"/>
          <w:lang w:val="en-US"/>
        </w:rPr>
        <w:t>Sva</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plaćanja</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moraju</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biti</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provedena</w:t>
      </w:r>
      <w:proofErr w:type="spellEnd"/>
      <w:r w:rsidRPr="007C340A">
        <w:rPr>
          <w:rFonts w:ascii="Times New Roman" w:hAnsi="Times New Roman" w:cs="Times New Roman"/>
          <w:sz w:val="24"/>
          <w:szCs w:val="24"/>
          <w:lang w:val="en-US"/>
        </w:rPr>
        <w:t xml:space="preserve"> u </w:t>
      </w:r>
      <w:proofErr w:type="spellStart"/>
      <w:r w:rsidRPr="007C340A">
        <w:rPr>
          <w:rFonts w:ascii="Times New Roman" w:hAnsi="Times New Roman" w:cs="Times New Roman"/>
          <w:sz w:val="24"/>
          <w:szCs w:val="24"/>
          <w:lang w:val="en-US"/>
        </w:rPr>
        <w:t>skladu</w:t>
      </w:r>
      <w:proofErr w:type="spellEnd"/>
      <w:r w:rsidRPr="007C340A">
        <w:rPr>
          <w:rFonts w:ascii="Times New Roman" w:hAnsi="Times New Roman" w:cs="Times New Roman"/>
          <w:sz w:val="24"/>
          <w:szCs w:val="24"/>
          <w:lang w:val="en-US"/>
        </w:rPr>
        <w:t xml:space="preserve"> s </w:t>
      </w:r>
      <w:proofErr w:type="spellStart"/>
      <w:r w:rsidRPr="007C340A">
        <w:rPr>
          <w:rFonts w:ascii="Times New Roman" w:hAnsi="Times New Roman" w:cs="Times New Roman"/>
          <w:sz w:val="24"/>
          <w:szCs w:val="24"/>
          <w:lang w:val="en-US"/>
        </w:rPr>
        <w:t>važećim</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propisima</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Republike</w:t>
      </w:r>
      <w:proofErr w:type="spellEnd"/>
      <w:r w:rsidRPr="007C340A">
        <w:rPr>
          <w:rFonts w:ascii="Times New Roman" w:hAnsi="Times New Roman" w:cs="Times New Roman"/>
          <w:sz w:val="24"/>
          <w:szCs w:val="24"/>
          <w:lang w:val="en-US"/>
        </w:rPr>
        <w:t xml:space="preserve"> </w:t>
      </w:r>
      <w:proofErr w:type="spellStart"/>
      <w:r w:rsidRPr="007C340A">
        <w:rPr>
          <w:rFonts w:ascii="Times New Roman" w:hAnsi="Times New Roman" w:cs="Times New Roman"/>
          <w:sz w:val="24"/>
          <w:szCs w:val="24"/>
          <w:lang w:val="en-US"/>
        </w:rPr>
        <w:t>Hrvatske</w:t>
      </w:r>
      <w:proofErr w:type="spellEnd"/>
      <w:r w:rsidRPr="007C340A">
        <w:rPr>
          <w:rFonts w:ascii="Times New Roman" w:hAnsi="Times New Roman" w:cs="Times New Roman"/>
          <w:sz w:val="24"/>
          <w:szCs w:val="24"/>
          <w:lang w:val="en-US"/>
        </w:rPr>
        <w:t>.</w:t>
      </w:r>
    </w:p>
    <w:p w14:paraId="2CFBD460" w14:textId="77777777" w:rsidR="001317AD" w:rsidRDefault="001317AD" w:rsidP="00023F7B">
      <w:pPr>
        <w:ind w:right="-279"/>
        <w:jc w:val="both"/>
        <w:rPr>
          <w:rFonts w:ascii="Times New Roman" w:hAnsi="Times New Roman" w:cs="Times New Roman"/>
          <w:b/>
          <w:bCs/>
          <w:sz w:val="24"/>
          <w:szCs w:val="24"/>
        </w:rPr>
      </w:pPr>
    </w:p>
    <w:p w14:paraId="7BFE38DA" w14:textId="4C47F407" w:rsidR="001317AD" w:rsidRPr="001317AD" w:rsidRDefault="001317AD" w:rsidP="001317AD">
      <w:pPr>
        <w:pStyle w:val="Odlomakpopisa"/>
        <w:numPr>
          <w:ilvl w:val="2"/>
          <w:numId w:val="40"/>
        </w:numPr>
        <w:ind w:right="-279"/>
        <w:jc w:val="both"/>
        <w:rPr>
          <w:rFonts w:ascii="Times New Roman" w:hAnsi="Times New Roman" w:cs="Times New Roman"/>
          <w:b/>
          <w:bCs/>
          <w:sz w:val="24"/>
          <w:szCs w:val="24"/>
        </w:rPr>
      </w:pPr>
      <w:r w:rsidRPr="001317AD">
        <w:rPr>
          <w:rFonts w:ascii="Times New Roman" w:hAnsi="Times New Roman" w:cs="Times New Roman"/>
          <w:b/>
          <w:bCs/>
          <w:sz w:val="24"/>
          <w:szCs w:val="24"/>
        </w:rPr>
        <w:t xml:space="preserve">Uvjeti </w:t>
      </w:r>
      <w:r w:rsidR="00EB6F4D">
        <w:rPr>
          <w:rFonts w:ascii="Times New Roman" w:hAnsi="Times New Roman" w:cs="Times New Roman"/>
          <w:b/>
          <w:bCs/>
          <w:sz w:val="24"/>
          <w:szCs w:val="24"/>
        </w:rPr>
        <w:t>za</w:t>
      </w:r>
      <w:r w:rsidRPr="001317AD">
        <w:rPr>
          <w:rFonts w:ascii="Times New Roman" w:hAnsi="Times New Roman" w:cs="Times New Roman"/>
          <w:b/>
          <w:bCs/>
          <w:sz w:val="24"/>
          <w:szCs w:val="24"/>
        </w:rPr>
        <w:t xml:space="preserve"> isplatu predujma</w:t>
      </w:r>
    </w:p>
    <w:p w14:paraId="236BBCFB" w14:textId="40E8C3FF" w:rsidR="00023F7B" w:rsidRDefault="00023F7B" w:rsidP="00023F7B">
      <w:pPr>
        <w:ind w:right="-279"/>
        <w:jc w:val="both"/>
        <w:rPr>
          <w:rFonts w:ascii="Times New Roman" w:hAnsi="Times New Roman" w:cs="Times New Roman"/>
          <w:b/>
          <w:bCs/>
          <w:sz w:val="24"/>
          <w:szCs w:val="24"/>
        </w:rPr>
      </w:pPr>
    </w:p>
    <w:p w14:paraId="773DC0C6" w14:textId="45C28FDB" w:rsidR="00023F7B" w:rsidRPr="00023F7B" w:rsidRDefault="00EB6F4D" w:rsidP="00023F7B">
      <w:pPr>
        <w:framePr w:hSpace="180" w:wrap="around" w:vAnchor="text" w:hAnchor="text" w:xAlign="right" w:y="1"/>
        <w:suppressOverlap/>
        <w:jc w:val="both"/>
        <w:rPr>
          <w:rFonts w:ascii="Times New Roman" w:hAnsi="Times New Roman" w:cs="Times New Roman"/>
          <w:b/>
          <w:bCs/>
          <w:sz w:val="24"/>
          <w:szCs w:val="24"/>
        </w:rPr>
      </w:pPr>
      <w:r>
        <w:rPr>
          <w:rFonts w:ascii="Times New Roman" w:hAnsi="Times New Roman" w:cs="Times New Roman"/>
          <w:b/>
          <w:bCs/>
          <w:sz w:val="24"/>
          <w:szCs w:val="24"/>
        </w:rPr>
        <w:t xml:space="preserve">Za dobivanje predujma os strane Agencije za plaćanja  potrebno je dostaviti - </w:t>
      </w:r>
      <w:r w:rsidR="00023F7B" w:rsidRPr="00023F7B">
        <w:rPr>
          <w:rFonts w:ascii="Times New Roman" w:hAnsi="Times New Roman" w:cs="Times New Roman"/>
          <w:b/>
          <w:bCs/>
          <w:sz w:val="24"/>
          <w:szCs w:val="24"/>
        </w:rPr>
        <w:t>Original bankarske garancije plative na „prvi poziv“ i „bez prigovora“ u stopostotnoj vrijednosti iznosa predujma</w:t>
      </w:r>
      <w:r>
        <w:rPr>
          <w:rFonts w:ascii="Times New Roman" w:hAnsi="Times New Roman" w:cs="Times New Roman"/>
          <w:b/>
          <w:bCs/>
          <w:sz w:val="24"/>
          <w:szCs w:val="24"/>
        </w:rPr>
        <w:t>.</w:t>
      </w:r>
    </w:p>
    <w:p w14:paraId="30A65BC2" w14:textId="77777777" w:rsidR="00347121" w:rsidRDefault="00023F7B" w:rsidP="00023F7B">
      <w:pPr>
        <w:pStyle w:val="Odlomakpopisa"/>
        <w:framePr w:hSpace="180" w:wrap="around" w:vAnchor="text" w:hAnchor="text" w:xAlign="right" w:y="1"/>
        <w:ind w:left="0"/>
        <w:contextualSpacing w:val="0"/>
        <w:suppressOverlap/>
        <w:jc w:val="both"/>
        <w:rPr>
          <w:rFonts w:ascii="Times New Roman" w:hAnsi="Times New Roman" w:cs="Times New Roman"/>
          <w:color w:val="000000"/>
          <w:sz w:val="24"/>
          <w:szCs w:val="24"/>
          <w:lang w:eastAsia="hr-HR"/>
        </w:rPr>
      </w:pPr>
      <w:r w:rsidRPr="00023F7B">
        <w:rPr>
          <w:rFonts w:ascii="Times New Roman" w:hAnsi="Times New Roman" w:cs="Times New Roman"/>
          <w:color w:val="000000"/>
          <w:sz w:val="24"/>
          <w:szCs w:val="24"/>
          <w:lang w:eastAsia="hr-HR"/>
        </w:rPr>
        <w:t xml:space="preserve">Bankarska garancija mora vrijediti od trenutka podnošenja zahtjeva za isplatu predujma do isteka šest mjeseci nakon krajnjeg roka za podnošenje zahtjeva za isplatu, u skladu s člankom 51. stavkom 3. Pravilnika. </w:t>
      </w:r>
    </w:p>
    <w:p w14:paraId="4187B1DD" w14:textId="37D99142" w:rsidR="00023F7B" w:rsidRPr="00023F7B" w:rsidRDefault="00023F7B" w:rsidP="00023F7B">
      <w:pPr>
        <w:pStyle w:val="Odlomakpopisa"/>
        <w:framePr w:hSpace="180" w:wrap="around" w:vAnchor="text" w:hAnchor="text" w:xAlign="right" w:y="1"/>
        <w:ind w:left="0"/>
        <w:contextualSpacing w:val="0"/>
        <w:suppressOverlap/>
        <w:jc w:val="both"/>
        <w:rPr>
          <w:rFonts w:ascii="Times New Roman" w:hAnsi="Times New Roman" w:cs="Times New Roman"/>
          <w:b/>
          <w:bCs/>
          <w:color w:val="000000"/>
          <w:sz w:val="24"/>
          <w:szCs w:val="24"/>
          <w:lang w:eastAsia="hr-HR"/>
        </w:rPr>
      </w:pPr>
      <w:r w:rsidRPr="00023F7B">
        <w:rPr>
          <w:rFonts w:ascii="Times New Roman" w:hAnsi="Times New Roman" w:cs="Times New Roman"/>
          <w:b/>
          <w:bCs/>
          <w:color w:val="000000"/>
          <w:sz w:val="24"/>
          <w:szCs w:val="24"/>
          <w:lang w:eastAsia="hr-HR"/>
        </w:rPr>
        <w:t xml:space="preserve">Bankarska garancija nije potrebna u slučaju da je korisnik javnopravno tijelo. </w:t>
      </w:r>
    </w:p>
    <w:p w14:paraId="0DBF54A3" w14:textId="77777777" w:rsidR="00023F7B" w:rsidRPr="00023F7B" w:rsidRDefault="00023F7B" w:rsidP="00023F7B">
      <w:pPr>
        <w:pStyle w:val="Odlomakpopisa"/>
        <w:framePr w:hSpace="180" w:wrap="around" w:vAnchor="text" w:hAnchor="text" w:xAlign="right" w:y="1"/>
        <w:ind w:left="0"/>
        <w:contextualSpacing w:val="0"/>
        <w:suppressOverlap/>
        <w:jc w:val="both"/>
        <w:rPr>
          <w:rFonts w:ascii="Times New Roman" w:hAnsi="Times New Roman" w:cs="Times New Roman"/>
          <w:color w:val="000000"/>
          <w:sz w:val="24"/>
          <w:szCs w:val="24"/>
          <w:lang w:eastAsia="hr-HR"/>
        </w:rPr>
      </w:pPr>
      <w:r w:rsidRPr="00023F7B">
        <w:rPr>
          <w:rFonts w:ascii="Times New Roman" w:hAnsi="Times New Roman" w:cs="Times New Roman"/>
          <w:color w:val="000000"/>
          <w:sz w:val="24"/>
          <w:szCs w:val="24"/>
          <w:lang w:eastAsia="hr-HR"/>
        </w:rPr>
        <w:t>U slučaju partnerskih projekata, javnopravno tijelo mora biti glavni partner, kako bi se isplatio predujam bez dostave bankarske garancije plative »na prvi poziv« i »bez prigovora« u stopostotnoj vrijednosti iznosa predujma.</w:t>
      </w:r>
    </w:p>
    <w:p w14:paraId="54E462DE" w14:textId="77777777" w:rsidR="00F473EC" w:rsidRDefault="00F473EC" w:rsidP="00DD41D0">
      <w:pPr>
        <w:pStyle w:val="Naslov1"/>
        <w:numPr>
          <w:ilvl w:val="0"/>
          <w:numId w:val="40"/>
        </w:numPr>
        <w:rPr>
          <w:rFonts w:ascii="Times New Roman" w:hAnsi="Times New Roman" w:cs="Times New Roman"/>
          <w:b/>
          <w:color w:val="auto"/>
          <w:sz w:val="24"/>
          <w:szCs w:val="24"/>
        </w:rPr>
      </w:pPr>
      <w:r w:rsidRPr="00DD1CA1">
        <w:rPr>
          <w:rFonts w:ascii="Times New Roman" w:hAnsi="Times New Roman" w:cs="Times New Roman"/>
          <w:b/>
          <w:color w:val="auto"/>
          <w:sz w:val="24"/>
          <w:szCs w:val="24"/>
        </w:rPr>
        <w:t>OBRASCI I PRILOZI</w:t>
      </w:r>
    </w:p>
    <w:p w14:paraId="170093F3" w14:textId="77777777" w:rsidR="00347121" w:rsidRPr="00347121" w:rsidRDefault="00347121" w:rsidP="00347121"/>
    <w:p w14:paraId="34E2A660" w14:textId="77777777" w:rsidR="00F473EC" w:rsidRPr="00DD1CA1" w:rsidRDefault="00F473EC" w:rsidP="00F473EC">
      <w:pPr>
        <w:ind w:right="-279"/>
        <w:rPr>
          <w:rFonts w:ascii="Times New Roman" w:hAnsi="Times New Roman" w:cs="Times New Roman"/>
          <w:sz w:val="24"/>
          <w:szCs w:val="24"/>
        </w:rPr>
      </w:pPr>
      <w:r w:rsidRPr="00DD1CA1">
        <w:rPr>
          <w:rFonts w:ascii="Times New Roman" w:hAnsi="Times New Roman" w:cs="Times New Roman"/>
          <w:b/>
          <w:sz w:val="24"/>
          <w:szCs w:val="24"/>
          <w:u w:val="single"/>
        </w:rPr>
        <w:t>Obrasci koji su sastavni dio LAG natječaja:</w:t>
      </w:r>
    </w:p>
    <w:p w14:paraId="76158D1C" w14:textId="77777777" w:rsidR="00F473EC" w:rsidRPr="00DD1CA1" w:rsidRDefault="00F473EC" w:rsidP="00F473EC">
      <w:pPr>
        <w:pStyle w:val="Bezproreda"/>
        <w:rPr>
          <w:rFonts w:ascii="Times New Roman" w:hAnsi="Times New Roman" w:cs="Times New Roman"/>
          <w:sz w:val="24"/>
          <w:szCs w:val="24"/>
        </w:rPr>
      </w:pPr>
      <w:r w:rsidRPr="00DD1CA1">
        <w:rPr>
          <w:rFonts w:ascii="Times New Roman" w:hAnsi="Times New Roman" w:cs="Times New Roman"/>
          <w:sz w:val="24"/>
          <w:szCs w:val="24"/>
        </w:rPr>
        <w:t>Obrazac 1. Prijavni obrazac Zahtjeva za potporu</w:t>
      </w:r>
    </w:p>
    <w:p w14:paraId="33D35C04" w14:textId="77777777" w:rsidR="00F473EC" w:rsidRPr="00DD1CA1" w:rsidRDefault="00F473EC" w:rsidP="00F473EC">
      <w:pPr>
        <w:pStyle w:val="Bezproreda"/>
        <w:rPr>
          <w:rFonts w:ascii="Times New Roman" w:hAnsi="Times New Roman" w:cs="Times New Roman"/>
          <w:sz w:val="24"/>
          <w:szCs w:val="24"/>
        </w:rPr>
      </w:pPr>
      <w:r w:rsidRPr="00DD1CA1">
        <w:rPr>
          <w:rFonts w:ascii="Times New Roman" w:hAnsi="Times New Roman" w:cs="Times New Roman"/>
          <w:sz w:val="24"/>
          <w:szCs w:val="24"/>
        </w:rPr>
        <w:t>Obrazac 1a. Operativna dobit (ako je primjenjivo)</w:t>
      </w:r>
    </w:p>
    <w:p w14:paraId="4E7DCE35" w14:textId="77777777" w:rsidR="00F473EC" w:rsidRPr="00DD1CA1" w:rsidRDefault="00F473EC" w:rsidP="00F473EC">
      <w:pPr>
        <w:pStyle w:val="Bezproreda"/>
        <w:rPr>
          <w:rFonts w:ascii="Times New Roman" w:hAnsi="Times New Roman" w:cs="Times New Roman"/>
          <w:sz w:val="24"/>
          <w:szCs w:val="24"/>
        </w:rPr>
      </w:pPr>
      <w:r w:rsidRPr="00DD1CA1">
        <w:rPr>
          <w:rFonts w:ascii="Times New Roman" w:hAnsi="Times New Roman" w:cs="Times New Roman"/>
          <w:sz w:val="24"/>
          <w:szCs w:val="24"/>
        </w:rPr>
        <w:t>Obrazac 2. Plan projektnih aktivnosti</w:t>
      </w:r>
    </w:p>
    <w:p w14:paraId="4B5CAF67" w14:textId="77777777" w:rsidR="00F473EC" w:rsidRPr="00DD1CA1" w:rsidRDefault="00F473EC" w:rsidP="00F473EC">
      <w:pPr>
        <w:pStyle w:val="Bezproreda"/>
        <w:rPr>
          <w:rFonts w:ascii="Times New Roman" w:hAnsi="Times New Roman" w:cs="Times New Roman"/>
          <w:sz w:val="24"/>
          <w:szCs w:val="24"/>
        </w:rPr>
      </w:pPr>
      <w:r w:rsidRPr="00DD1CA1">
        <w:rPr>
          <w:rFonts w:ascii="Times New Roman" w:hAnsi="Times New Roman" w:cs="Times New Roman"/>
          <w:sz w:val="24"/>
          <w:szCs w:val="24"/>
        </w:rPr>
        <w:t>Obrazac 3. Sporazum o partnerstvu (ako je primjenjivo)</w:t>
      </w:r>
    </w:p>
    <w:p w14:paraId="3DC1EEB1" w14:textId="77777777" w:rsidR="00F473EC" w:rsidRPr="00DD1CA1" w:rsidRDefault="00F473EC" w:rsidP="00F473EC">
      <w:pPr>
        <w:pStyle w:val="Bezproreda"/>
        <w:rPr>
          <w:rFonts w:ascii="Times New Roman" w:hAnsi="Times New Roman" w:cs="Times New Roman"/>
          <w:sz w:val="24"/>
          <w:szCs w:val="24"/>
        </w:rPr>
      </w:pPr>
      <w:r w:rsidRPr="00DD1CA1">
        <w:rPr>
          <w:rFonts w:ascii="Times New Roman" w:hAnsi="Times New Roman" w:cs="Times New Roman"/>
          <w:sz w:val="24"/>
          <w:szCs w:val="24"/>
        </w:rPr>
        <w:t>Obrazac 4. Izjava korisnika da je javnopravno tijelo</w:t>
      </w:r>
    </w:p>
    <w:p w14:paraId="53EEC1D5" w14:textId="77777777" w:rsidR="00F473EC" w:rsidRPr="00DD1CA1" w:rsidRDefault="00F473EC" w:rsidP="00F473EC">
      <w:pPr>
        <w:pStyle w:val="Bezproreda"/>
        <w:rPr>
          <w:rFonts w:ascii="Times New Roman" w:hAnsi="Times New Roman" w:cs="Times New Roman"/>
          <w:sz w:val="24"/>
          <w:szCs w:val="24"/>
        </w:rPr>
      </w:pPr>
      <w:r w:rsidRPr="00DD1CA1">
        <w:rPr>
          <w:rFonts w:ascii="Times New Roman" w:hAnsi="Times New Roman" w:cs="Times New Roman"/>
          <w:sz w:val="24"/>
          <w:szCs w:val="24"/>
        </w:rPr>
        <w:t>Obrazac 5. Izjava korisnika o javnom pristupu rezultatima projekta</w:t>
      </w:r>
    </w:p>
    <w:p w14:paraId="098EF7CD" w14:textId="77777777" w:rsidR="00F473EC" w:rsidRPr="00DD1CA1" w:rsidRDefault="00F473EC" w:rsidP="00F473EC">
      <w:pPr>
        <w:pStyle w:val="Bezproreda"/>
        <w:rPr>
          <w:rFonts w:ascii="Times New Roman" w:hAnsi="Times New Roman" w:cs="Times New Roman"/>
          <w:sz w:val="24"/>
          <w:szCs w:val="24"/>
        </w:rPr>
      </w:pPr>
      <w:r w:rsidRPr="00DD1CA1">
        <w:rPr>
          <w:rFonts w:ascii="Times New Roman" w:hAnsi="Times New Roman" w:cs="Times New Roman"/>
          <w:sz w:val="24"/>
          <w:szCs w:val="24"/>
        </w:rPr>
        <w:t>Obrazac 6. Izjava korisnika o nemogućnosti odbitka pretporeza</w:t>
      </w:r>
    </w:p>
    <w:p w14:paraId="4CC52AC5" w14:textId="5658A01C" w:rsidR="00F473EC" w:rsidRPr="00DD1CA1" w:rsidRDefault="00F473EC" w:rsidP="00F473EC">
      <w:pPr>
        <w:pStyle w:val="Bezproreda"/>
        <w:rPr>
          <w:rFonts w:ascii="Times New Roman" w:hAnsi="Times New Roman" w:cs="Times New Roman"/>
          <w:sz w:val="24"/>
          <w:szCs w:val="24"/>
        </w:rPr>
      </w:pPr>
      <w:r w:rsidRPr="00DD1CA1">
        <w:rPr>
          <w:rFonts w:ascii="Times New Roman" w:hAnsi="Times New Roman" w:cs="Times New Roman"/>
          <w:sz w:val="24"/>
          <w:szCs w:val="24"/>
        </w:rPr>
        <w:t>Obrazac 7. Izvješće</w:t>
      </w:r>
      <w:r w:rsidR="00D8626E">
        <w:rPr>
          <w:rFonts w:ascii="Times New Roman" w:hAnsi="Times New Roman" w:cs="Times New Roman"/>
          <w:sz w:val="24"/>
          <w:szCs w:val="24"/>
        </w:rPr>
        <w:t xml:space="preserve"> </w:t>
      </w:r>
      <w:r w:rsidRPr="00DD1CA1">
        <w:rPr>
          <w:rFonts w:ascii="Times New Roman" w:hAnsi="Times New Roman" w:cs="Times New Roman"/>
          <w:sz w:val="24"/>
          <w:szCs w:val="24"/>
        </w:rPr>
        <w:t>o napretku</w:t>
      </w:r>
      <w:r w:rsidR="005F0CB2">
        <w:rPr>
          <w:rFonts w:ascii="Times New Roman" w:hAnsi="Times New Roman" w:cs="Times New Roman"/>
          <w:sz w:val="24"/>
          <w:szCs w:val="24"/>
        </w:rPr>
        <w:t xml:space="preserve"> projekta</w:t>
      </w:r>
    </w:p>
    <w:p w14:paraId="70B5A117" w14:textId="75A4A8FC" w:rsidR="00F473EC" w:rsidRDefault="00F473EC" w:rsidP="00F473EC">
      <w:pPr>
        <w:pStyle w:val="Bezproreda"/>
        <w:rPr>
          <w:rFonts w:ascii="Times New Roman" w:hAnsi="Times New Roman" w:cs="Times New Roman"/>
          <w:sz w:val="24"/>
          <w:szCs w:val="24"/>
        </w:rPr>
      </w:pPr>
      <w:r w:rsidRPr="00DD1CA1">
        <w:rPr>
          <w:rFonts w:ascii="Times New Roman" w:hAnsi="Times New Roman" w:cs="Times New Roman"/>
          <w:sz w:val="24"/>
          <w:szCs w:val="24"/>
        </w:rPr>
        <w:t xml:space="preserve">Obrazac </w:t>
      </w:r>
      <w:r w:rsidR="00BB0EF5">
        <w:rPr>
          <w:rFonts w:ascii="Times New Roman" w:hAnsi="Times New Roman" w:cs="Times New Roman"/>
          <w:sz w:val="24"/>
          <w:szCs w:val="24"/>
        </w:rPr>
        <w:t>8</w:t>
      </w:r>
      <w:r w:rsidRPr="00DD1CA1">
        <w:rPr>
          <w:rFonts w:ascii="Times New Roman" w:hAnsi="Times New Roman" w:cs="Times New Roman"/>
          <w:sz w:val="24"/>
          <w:szCs w:val="24"/>
        </w:rPr>
        <w:t>. Izjava korisnika o učeničkoj zadruzi</w:t>
      </w:r>
    </w:p>
    <w:p w14:paraId="325E711C" w14:textId="77777777" w:rsidR="00347121" w:rsidRDefault="00347121" w:rsidP="00F473EC">
      <w:pPr>
        <w:pStyle w:val="Bezproreda"/>
        <w:rPr>
          <w:rFonts w:ascii="Times New Roman" w:hAnsi="Times New Roman" w:cs="Times New Roman"/>
          <w:sz w:val="24"/>
          <w:szCs w:val="24"/>
        </w:rPr>
      </w:pPr>
    </w:p>
    <w:p w14:paraId="5107AC12" w14:textId="77777777" w:rsidR="00F473EC" w:rsidRPr="00DD1CA1" w:rsidRDefault="00F473EC" w:rsidP="00F473EC">
      <w:pPr>
        <w:ind w:right="-279"/>
        <w:rPr>
          <w:rFonts w:ascii="Times New Roman" w:hAnsi="Times New Roman" w:cs="Times New Roman"/>
          <w:sz w:val="24"/>
          <w:szCs w:val="24"/>
          <w:u w:val="single"/>
        </w:rPr>
      </w:pPr>
      <w:r w:rsidRPr="00DD1CA1">
        <w:rPr>
          <w:rFonts w:ascii="Times New Roman" w:hAnsi="Times New Roman" w:cs="Times New Roman"/>
          <w:b/>
          <w:sz w:val="24"/>
          <w:szCs w:val="24"/>
          <w:u w:val="single"/>
        </w:rPr>
        <w:t>Prilozi koji su sastavni dio Natječaja:</w:t>
      </w:r>
    </w:p>
    <w:p w14:paraId="2E610EC0" w14:textId="77777777" w:rsidR="00F473EC" w:rsidRDefault="00F473EC" w:rsidP="00F473EC">
      <w:pPr>
        <w:pStyle w:val="Bezproreda"/>
        <w:rPr>
          <w:rFonts w:ascii="Times New Roman" w:hAnsi="Times New Roman" w:cs="Times New Roman"/>
          <w:sz w:val="24"/>
          <w:szCs w:val="24"/>
        </w:rPr>
      </w:pPr>
      <w:r w:rsidRPr="00DD1CA1">
        <w:rPr>
          <w:rFonts w:ascii="Times New Roman" w:hAnsi="Times New Roman" w:cs="Times New Roman"/>
          <w:sz w:val="24"/>
          <w:szCs w:val="24"/>
        </w:rPr>
        <w:lastRenderedPageBreak/>
        <w:t>Prilog 1. Dokumentacija za podnošenje zahtjeva za potporu</w:t>
      </w:r>
    </w:p>
    <w:p w14:paraId="0FAB9A8C" w14:textId="21033754" w:rsidR="00E01835" w:rsidRDefault="00E01835" w:rsidP="00E01835">
      <w:pPr>
        <w:ind w:right="-279"/>
        <w:jc w:val="both"/>
        <w:rPr>
          <w:rFonts w:ascii="Times New Roman" w:hAnsi="Times New Roman" w:cs="Times New Roman"/>
          <w:sz w:val="24"/>
          <w:szCs w:val="24"/>
        </w:rPr>
      </w:pPr>
      <w:r>
        <w:rPr>
          <w:rFonts w:ascii="Times New Roman" w:hAnsi="Times New Roman" w:cs="Times New Roman"/>
          <w:sz w:val="24"/>
          <w:szCs w:val="24"/>
        </w:rPr>
        <w:t>Prilog 2. Ciljevi SP ZPP</w:t>
      </w:r>
    </w:p>
    <w:p w14:paraId="4554B58A" w14:textId="136E643D" w:rsidR="00E01835" w:rsidRDefault="00E01835" w:rsidP="00E01835">
      <w:pPr>
        <w:ind w:right="-279"/>
        <w:jc w:val="both"/>
        <w:rPr>
          <w:rFonts w:ascii="Times New Roman" w:hAnsi="Times New Roman" w:cs="Times New Roman"/>
          <w:sz w:val="24"/>
          <w:szCs w:val="24"/>
        </w:rPr>
      </w:pPr>
      <w:r>
        <w:rPr>
          <w:rFonts w:ascii="Times New Roman" w:hAnsi="Times New Roman" w:cs="Times New Roman"/>
          <w:sz w:val="24"/>
          <w:szCs w:val="24"/>
        </w:rPr>
        <w:t>Prilog 3. Ciljevi LRS LAG, uključujući dodanu vrijednost</w:t>
      </w:r>
      <w:r w:rsidR="00897AFB">
        <w:rPr>
          <w:rFonts w:ascii="Times New Roman" w:hAnsi="Times New Roman" w:cs="Times New Roman"/>
          <w:sz w:val="24"/>
          <w:szCs w:val="24"/>
        </w:rPr>
        <w:t xml:space="preserve"> LEADERA-a</w:t>
      </w:r>
    </w:p>
    <w:p w14:paraId="5C7F97EA" w14:textId="6A39EAF0" w:rsidR="00F473EC" w:rsidRPr="00DD1CA1" w:rsidRDefault="00F473EC" w:rsidP="00F473EC">
      <w:pPr>
        <w:pStyle w:val="Bezproreda"/>
        <w:rPr>
          <w:rFonts w:ascii="Times New Roman" w:hAnsi="Times New Roman" w:cs="Times New Roman"/>
          <w:sz w:val="24"/>
          <w:szCs w:val="24"/>
        </w:rPr>
      </w:pPr>
      <w:r w:rsidRPr="00DD1CA1">
        <w:rPr>
          <w:rFonts w:ascii="Times New Roman" w:hAnsi="Times New Roman" w:cs="Times New Roman"/>
          <w:sz w:val="24"/>
          <w:szCs w:val="24"/>
        </w:rPr>
        <w:t xml:space="preserve">Prilog </w:t>
      </w:r>
      <w:r w:rsidR="00C050EF">
        <w:rPr>
          <w:rFonts w:ascii="Times New Roman" w:hAnsi="Times New Roman" w:cs="Times New Roman"/>
          <w:sz w:val="24"/>
          <w:szCs w:val="24"/>
        </w:rPr>
        <w:t>4</w:t>
      </w:r>
      <w:r w:rsidRPr="00DD1CA1">
        <w:rPr>
          <w:rFonts w:ascii="Times New Roman" w:hAnsi="Times New Roman" w:cs="Times New Roman"/>
          <w:sz w:val="24"/>
          <w:szCs w:val="24"/>
        </w:rPr>
        <w:t xml:space="preserve">. Kriteriji odabira i njihovo pojašnjenje </w:t>
      </w:r>
    </w:p>
    <w:p w14:paraId="25F3E6BE" w14:textId="7A833FC8" w:rsidR="00F473EC" w:rsidRPr="00DD1CA1" w:rsidRDefault="00F473EC" w:rsidP="00F473EC">
      <w:pPr>
        <w:pStyle w:val="Bezproreda"/>
        <w:rPr>
          <w:rFonts w:ascii="Times New Roman" w:hAnsi="Times New Roman" w:cs="Times New Roman"/>
          <w:sz w:val="24"/>
          <w:szCs w:val="24"/>
        </w:rPr>
      </w:pPr>
      <w:r w:rsidRPr="00DD1CA1">
        <w:rPr>
          <w:rFonts w:ascii="Times New Roman" w:hAnsi="Times New Roman" w:cs="Times New Roman"/>
          <w:sz w:val="24"/>
          <w:szCs w:val="24"/>
        </w:rPr>
        <w:t xml:space="preserve">Prilog </w:t>
      </w:r>
      <w:r w:rsidR="00C050EF">
        <w:rPr>
          <w:rFonts w:ascii="Times New Roman" w:hAnsi="Times New Roman" w:cs="Times New Roman"/>
          <w:sz w:val="24"/>
          <w:szCs w:val="24"/>
        </w:rPr>
        <w:t>5</w:t>
      </w:r>
      <w:r w:rsidRPr="00DD1CA1">
        <w:rPr>
          <w:rFonts w:ascii="Times New Roman" w:hAnsi="Times New Roman" w:cs="Times New Roman"/>
          <w:sz w:val="24"/>
          <w:szCs w:val="24"/>
        </w:rPr>
        <w:t>. Lokalna razvojna strategija LAG-a</w:t>
      </w:r>
      <w:r w:rsidR="00E05A99" w:rsidRPr="00DD1CA1">
        <w:rPr>
          <w:rFonts w:ascii="Times New Roman" w:hAnsi="Times New Roman" w:cs="Times New Roman"/>
          <w:sz w:val="24"/>
          <w:szCs w:val="24"/>
        </w:rPr>
        <w:t xml:space="preserve"> Baranja</w:t>
      </w:r>
      <w:r w:rsidRPr="00DD1CA1">
        <w:rPr>
          <w:rFonts w:ascii="Times New Roman" w:hAnsi="Times New Roman" w:cs="Times New Roman"/>
          <w:sz w:val="24"/>
          <w:szCs w:val="24"/>
        </w:rPr>
        <w:t xml:space="preserve"> za razdoblje 2023.-2027. godine </w:t>
      </w:r>
      <w:r w:rsidRPr="00BB0EF5">
        <w:rPr>
          <w:rFonts w:ascii="Times New Roman" w:hAnsi="Times New Roman" w:cs="Times New Roman"/>
          <w:sz w:val="24"/>
          <w:szCs w:val="24"/>
        </w:rPr>
        <w:t xml:space="preserve">(1. izmjena, </w:t>
      </w:r>
      <w:r w:rsidR="00767788" w:rsidRPr="00BB0EF5">
        <w:rPr>
          <w:rFonts w:ascii="Times New Roman" w:hAnsi="Times New Roman" w:cs="Times New Roman"/>
          <w:sz w:val="24"/>
          <w:szCs w:val="24"/>
        </w:rPr>
        <w:t>srpanj</w:t>
      </w:r>
      <w:r w:rsidRPr="00BB0EF5">
        <w:rPr>
          <w:rFonts w:ascii="Times New Roman" w:hAnsi="Times New Roman" w:cs="Times New Roman"/>
          <w:sz w:val="24"/>
          <w:szCs w:val="24"/>
        </w:rPr>
        <w:t xml:space="preserve"> 202</w:t>
      </w:r>
      <w:r w:rsidR="00767788" w:rsidRPr="00BB0EF5">
        <w:rPr>
          <w:rFonts w:ascii="Times New Roman" w:hAnsi="Times New Roman" w:cs="Times New Roman"/>
          <w:sz w:val="24"/>
          <w:szCs w:val="24"/>
        </w:rPr>
        <w:t>5</w:t>
      </w:r>
      <w:r w:rsidRPr="00BB0EF5">
        <w:rPr>
          <w:rFonts w:ascii="Times New Roman" w:hAnsi="Times New Roman" w:cs="Times New Roman"/>
          <w:sz w:val="24"/>
          <w:szCs w:val="24"/>
        </w:rPr>
        <w:t>.)</w:t>
      </w:r>
    </w:p>
    <w:p w14:paraId="0FF2AF42" w14:textId="53D72B46" w:rsidR="00F473EC" w:rsidRDefault="00F473EC" w:rsidP="00F473EC">
      <w:pPr>
        <w:pStyle w:val="Bezproreda"/>
        <w:rPr>
          <w:rFonts w:ascii="Times New Roman" w:hAnsi="Times New Roman" w:cs="Times New Roman"/>
          <w:sz w:val="24"/>
          <w:szCs w:val="24"/>
        </w:rPr>
      </w:pPr>
      <w:r w:rsidRPr="00DD1CA1">
        <w:rPr>
          <w:rFonts w:ascii="Times New Roman" w:hAnsi="Times New Roman" w:cs="Times New Roman"/>
          <w:sz w:val="24"/>
          <w:szCs w:val="24"/>
        </w:rPr>
        <w:t xml:space="preserve">Prilog </w:t>
      </w:r>
      <w:r w:rsidR="0022344C">
        <w:rPr>
          <w:rFonts w:ascii="Times New Roman" w:hAnsi="Times New Roman" w:cs="Times New Roman"/>
          <w:sz w:val="24"/>
          <w:szCs w:val="24"/>
        </w:rPr>
        <w:t>6</w:t>
      </w:r>
      <w:r w:rsidRPr="00DD1CA1">
        <w:rPr>
          <w:rFonts w:ascii="Times New Roman" w:hAnsi="Times New Roman" w:cs="Times New Roman"/>
          <w:sz w:val="24"/>
          <w:szCs w:val="24"/>
        </w:rPr>
        <w:t xml:space="preserve">. </w:t>
      </w:r>
      <w:r w:rsidRPr="00DD1CA1">
        <w:rPr>
          <w:rFonts w:ascii="Times New Roman" w:hAnsi="Times New Roman" w:cs="Times New Roman"/>
          <w:sz w:val="24"/>
          <w:szCs w:val="24"/>
          <w:lang w:bidi="hi-IN"/>
        </w:rPr>
        <w:t xml:space="preserve">Pravilnik za odabir projekata na LAG natječajima </w:t>
      </w:r>
      <w:r w:rsidR="00767788" w:rsidRPr="00DD1CA1">
        <w:rPr>
          <w:rFonts w:ascii="Times New Roman" w:hAnsi="Times New Roman" w:cs="Times New Roman"/>
          <w:sz w:val="24"/>
          <w:szCs w:val="24"/>
          <w:lang w:bidi="hi-IN"/>
        </w:rPr>
        <w:t>L</w:t>
      </w:r>
      <w:r w:rsidRPr="00DD1CA1">
        <w:rPr>
          <w:rFonts w:ascii="Times New Roman" w:hAnsi="Times New Roman" w:cs="Times New Roman"/>
          <w:sz w:val="24"/>
          <w:szCs w:val="24"/>
        </w:rPr>
        <w:t xml:space="preserve">AG-a </w:t>
      </w:r>
      <w:r w:rsidR="00E05A99" w:rsidRPr="00DD1CA1">
        <w:rPr>
          <w:rFonts w:ascii="Times New Roman" w:hAnsi="Times New Roman" w:cs="Times New Roman"/>
          <w:sz w:val="24"/>
          <w:szCs w:val="24"/>
        </w:rPr>
        <w:t>Baranja</w:t>
      </w:r>
      <w:r w:rsidRPr="00DD1CA1">
        <w:rPr>
          <w:rFonts w:ascii="Times New Roman" w:hAnsi="Times New Roman" w:cs="Times New Roman"/>
          <w:sz w:val="24"/>
          <w:szCs w:val="24"/>
        </w:rPr>
        <w:t xml:space="preserve"> </w:t>
      </w:r>
    </w:p>
    <w:p w14:paraId="4C692011" w14:textId="108CBAB7" w:rsidR="00D8626E" w:rsidRDefault="00D8626E" w:rsidP="00F473EC">
      <w:pPr>
        <w:pStyle w:val="Bezproreda"/>
        <w:rPr>
          <w:rFonts w:ascii="Times New Roman" w:hAnsi="Times New Roman" w:cs="Times New Roman"/>
          <w:sz w:val="24"/>
          <w:szCs w:val="24"/>
        </w:rPr>
      </w:pPr>
      <w:r>
        <w:rPr>
          <w:rFonts w:ascii="Times New Roman" w:hAnsi="Times New Roman" w:cs="Times New Roman"/>
          <w:sz w:val="24"/>
          <w:szCs w:val="24"/>
        </w:rPr>
        <w:t>Prilog 7. Vodi</w:t>
      </w:r>
      <w:r w:rsidR="00AD6DCE">
        <w:rPr>
          <w:rFonts w:ascii="Times New Roman" w:hAnsi="Times New Roman" w:cs="Times New Roman"/>
          <w:sz w:val="24"/>
          <w:szCs w:val="24"/>
        </w:rPr>
        <w:t>č</w:t>
      </w:r>
      <w:r>
        <w:rPr>
          <w:rFonts w:ascii="Times New Roman" w:hAnsi="Times New Roman" w:cs="Times New Roman"/>
          <w:sz w:val="24"/>
          <w:szCs w:val="24"/>
        </w:rPr>
        <w:t xml:space="preserve"> za M</w:t>
      </w:r>
      <w:r w:rsidR="00AD6DCE">
        <w:rPr>
          <w:rFonts w:ascii="Times New Roman" w:hAnsi="Times New Roman" w:cs="Times New Roman"/>
          <w:sz w:val="24"/>
          <w:szCs w:val="24"/>
        </w:rPr>
        <w:t>SP</w:t>
      </w:r>
    </w:p>
    <w:p w14:paraId="763BE9EA" w14:textId="2E8EF344" w:rsidR="00AD6DCE" w:rsidRDefault="00AD6DCE" w:rsidP="00F473EC">
      <w:pPr>
        <w:pStyle w:val="Bezproreda"/>
        <w:rPr>
          <w:rFonts w:ascii="Times New Roman" w:eastAsia="Calibri" w:hAnsi="Times New Roman" w:cs="Times New Roman"/>
          <w:sz w:val="24"/>
          <w:szCs w:val="24"/>
          <w:lang w:eastAsia="en-US"/>
        </w:rPr>
      </w:pPr>
      <w:r>
        <w:rPr>
          <w:rFonts w:ascii="Times New Roman" w:hAnsi="Times New Roman" w:cs="Times New Roman"/>
          <w:sz w:val="24"/>
          <w:szCs w:val="24"/>
        </w:rPr>
        <w:t xml:space="preserve">Prilog 8. </w:t>
      </w:r>
      <w:r w:rsidRPr="00AD6DCE">
        <w:rPr>
          <w:rFonts w:ascii="Times New Roman" w:eastAsia="Calibri" w:hAnsi="Times New Roman" w:cs="Times New Roman"/>
          <w:sz w:val="24"/>
          <w:szCs w:val="24"/>
          <w:lang w:eastAsia="en-US"/>
        </w:rPr>
        <w:t>Maksimalni iznosi troškova (limiti)</w:t>
      </w:r>
      <w:r>
        <w:rPr>
          <w:rFonts w:ascii="Times New Roman" w:eastAsia="Calibri" w:hAnsi="Times New Roman" w:cs="Times New Roman"/>
          <w:sz w:val="24"/>
          <w:szCs w:val="24"/>
          <w:lang w:eastAsia="en-US"/>
        </w:rPr>
        <w:t xml:space="preserve"> - </w:t>
      </w:r>
      <w:hyperlink r:id="rId35" w:history="1">
        <w:r w:rsidRPr="00AB57F6">
          <w:rPr>
            <w:rStyle w:val="Hiperveza"/>
            <w:rFonts w:ascii="Times New Roman" w:eastAsia="Calibri" w:hAnsi="Times New Roman" w:cs="Times New Roman"/>
            <w:sz w:val="24"/>
            <w:szCs w:val="24"/>
            <w:lang w:eastAsia="en-US"/>
          </w:rPr>
          <w:t>https://www.apprrr.hr/wp-content/uploads/2025/04/Prilog-5-Limiti.pdf</w:t>
        </w:r>
      </w:hyperlink>
    </w:p>
    <w:p w14:paraId="1AA7D1C1" w14:textId="3B3149A0" w:rsidR="00AD6DCE" w:rsidRDefault="00AD6DCE" w:rsidP="00F473EC">
      <w:pPr>
        <w:pStyle w:val="Bezproreda"/>
        <w:rPr>
          <w:rFonts w:ascii="Times New Roman" w:hAnsi="Times New Roman" w:cs="Times New Roman"/>
          <w:sz w:val="24"/>
          <w:szCs w:val="24"/>
        </w:rPr>
      </w:pPr>
      <w:r>
        <w:rPr>
          <w:rFonts w:ascii="Times New Roman" w:eastAsia="Calibri" w:hAnsi="Times New Roman" w:cs="Times New Roman"/>
          <w:sz w:val="24"/>
          <w:szCs w:val="24"/>
          <w:lang w:eastAsia="en-US"/>
        </w:rPr>
        <w:t xml:space="preserve">Prilog 9. Informiranje i vidljivost </w:t>
      </w:r>
    </w:p>
    <w:p w14:paraId="0D3B5286" w14:textId="77777777" w:rsidR="00347121" w:rsidRPr="00DD1CA1" w:rsidRDefault="00347121" w:rsidP="00F473EC">
      <w:pPr>
        <w:pStyle w:val="Bezproreda"/>
        <w:rPr>
          <w:rFonts w:ascii="Times New Roman" w:hAnsi="Times New Roman" w:cs="Times New Roman"/>
          <w:sz w:val="24"/>
          <w:szCs w:val="24"/>
        </w:rPr>
      </w:pPr>
    </w:p>
    <w:p w14:paraId="3C6989E2" w14:textId="77777777" w:rsidR="0030282C" w:rsidRPr="00430633" w:rsidRDefault="0030282C" w:rsidP="0030282C">
      <w:pPr>
        <w:ind w:right="-279"/>
        <w:jc w:val="both"/>
        <w:rPr>
          <w:rFonts w:ascii="Times New Roman" w:hAnsi="Times New Roman" w:cs="Times New Roman"/>
          <w:b/>
          <w:bCs/>
          <w:sz w:val="24"/>
          <w:szCs w:val="24"/>
          <w:u w:val="single"/>
        </w:rPr>
      </w:pPr>
      <w:r w:rsidRPr="00430633">
        <w:rPr>
          <w:rFonts w:ascii="Times New Roman" w:hAnsi="Times New Roman" w:cs="Times New Roman"/>
          <w:b/>
          <w:bCs/>
          <w:sz w:val="24"/>
          <w:szCs w:val="24"/>
          <w:u w:val="single"/>
        </w:rPr>
        <w:t xml:space="preserve">Prilozi i obrasci za provedbu projekta </w:t>
      </w:r>
    </w:p>
    <w:p w14:paraId="37DB8974" w14:textId="77777777" w:rsidR="0030282C" w:rsidRPr="00757ACC" w:rsidRDefault="0030282C" w:rsidP="0030282C">
      <w:pPr>
        <w:ind w:right="-279"/>
        <w:jc w:val="both"/>
        <w:rPr>
          <w:rFonts w:ascii="Times New Roman" w:hAnsi="Times New Roman" w:cs="Times New Roman"/>
          <w:sz w:val="24"/>
          <w:szCs w:val="24"/>
        </w:rPr>
      </w:pPr>
      <w:r w:rsidRPr="00757ACC">
        <w:rPr>
          <w:rFonts w:ascii="Times New Roman" w:hAnsi="Times New Roman" w:cs="Times New Roman"/>
          <w:sz w:val="24"/>
          <w:szCs w:val="24"/>
        </w:rPr>
        <w:t xml:space="preserve">Prilog 2 Dokumentacija za podnošenje </w:t>
      </w:r>
      <w:r>
        <w:rPr>
          <w:rFonts w:ascii="Times New Roman" w:hAnsi="Times New Roman" w:cs="Times New Roman"/>
          <w:sz w:val="24"/>
          <w:szCs w:val="24"/>
        </w:rPr>
        <w:t>z</w:t>
      </w:r>
      <w:r w:rsidRPr="00757ACC">
        <w:rPr>
          <w:rFonts w:ascii="Times New Roman" w:hAnsi="Times New Roman" w:cs="Times New Roman"/>
          <w:sz w:val="24"/>
          <w:szCs w:val="24"/>
        </w:rPr>
        <w:t>ahtjeva za isplatu / zahtjev za isplatu predujma</w:t>
      </w:r>
    </w:p>
    <w:p w14:paraId="7C35059F" w14:textId="77777777" w:rsidR="0030282C" w:rsidRDefault="0030282C" w:rsidP="0030282C">
      <w:pPr>
        <w:ind w:right="-279"/>
        <w:jc w:val="both"/>
        <w:rPr>
          <w:rFonts w:ascii="Times New Roman" w:hAnsi="Times New Roman" w:cs="Times New Roman"/>
          <w:sz w:val="24"/>
          <w:szCs w:val="24"/>
        </w:rPr>
      </w:pPr>
      <w:r w:rsidRPr="00757ACC">
        <w:rPr>
          <w:rFonts w:ascii="Times New Roman" w:hAnsi="Times New Roman" w:cs="Times New Roman"/>
          <w:sz w:val="24"/>
          <w:szCs w:val="24"/>
        </w:rPr>
        <w:t>Prilog 3 Dokumentacija za podnošenje zahtjeva za promjenu</w:t>
      </w:r>
    </w:p>
    <w:bookmarkEnd w:id="142"/>
    <w:p w14:paraId="1925A6D7" w14:textId="77777777" w:rsidR="0030282C" w:rsidRDefault="0030282C" w:rsidP="0030282C">
      <w:pPr>
        <w:ind w:right="-279"/>
        <w:jc w:val="both"/>
        <w:rPr>
          <w:rFonts w:ascii="Times New Roman" w:hAnsi="Times New Roman" w:cs="Times New Roman"/>
          <w:sz w:val="24"/>
          <w:szCs w:val="24"/>
        </w:rPr>
      </w:pPr>
    </w:p>
    <w:sectPr w:rsidR="0030282C">
      <w:headerReference w:type="default" r:id="rId36"/>
      <w:footerReference w:type="default" r:id="rId37"/>
      <w:headerReference w:type="first" r:id="rId38"/>
      <w:footerReference w:type="first" r:id="rId39"/>
      <w:pgSz w:w="12240" w:h="15840"/>
      <w:pgMar w:top="1440" w:right="1440" w:bottom="1440" w:left="144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81E6A" w14:textId="77777777" w:rsidR="00AB01B5" w:rsidRDefault="00AB01B5">
      <w:r>
        <w:separator/>
      </w:r>
    </w:p>
  </w:endnote>
  <w:endnote w:type="continuationSeparator" w:id="0">
    <w:p w14:paraId="4695E4FA" w14:textId="77777777" w:rsidR="00AB01B5" w:rsidRDefault="00AB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EUAlbertina">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243456"/>
      <w:docPartObj>
        <w:docPartGallery w:val="Page Numbers (Bottom of Page)"/>
        <w:docPartUnique/>
      </w:docPartObj>
    </w:sdtPr>
    <w:sdtContent>
      <w:p w14:paraId="68A78EBE" w14:textId="77777777" w:rsidR="009565E7" w:rsidRDefault="00000000">
        <w:pPr>
          <w:pStyle w:val="Podnoje"/>
          <w:jc w:val="right"/>
        </w:pPr>
        <w:r>
          <w:fldChar w:fldCharType="begin"/>
        </w:r>
        <w:r>
          <w:instrText xml:space="preserve"> PAGE </w:instrText>
        </w:r>
        <w:r>
          <w:fldChar w:fldCharType="separate"/>
        </w:r>
        <w:r>
          <w:t>2</w:t>
        </w:r>
        <w:r>
          <w:t>6</w:t>
        </w:r>
        <w:r>
          <w:fldChar w:fldCharType="end"/>
        </w:r>
      </w:p>
    </w:sdtContent>
  </w:sdt>
  <w:p w14:paraId="7F1BF599" w14:textId="77777777" w:rsidR="009565E7" w:rsidRDefault="009565E7">
    <w:pPr>
      <w:pStyle w:val="Podnoje"/>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199840"/>
      <w:docPartObj>
        <w:docPartGallery w:val="Page Numbers (Bottom of Page)"/>
        <w:docPartUnique/>
      </w:docPartObj>
    </w:sdtPr>
    <w:sdtContent>
      <w:p w14:paraId="6E99AD96" w14:textId="77777777" w:rsidR="009565E7" w:rsidRDefault="00000000">
        <w:pPr>
          <w:pStyle w:val="Podnoje"/>
          <w:jc w:val="right"/>
        </w:pPr>
        <w:r>
          <w:fldChar w:fldCharType="begin"/>
        </w:r>
        <w:r>
          <w:instrText xml:space="preserve"> PAGE </w:instrText>
        </w:r>
        <w:r>
          <w:fldChar w:fldCharType="separate"/>
        </w:r>
        <w:r>
          <w:t>2</w:t>
        </w:r>
        <w:r>
          <w:t>6</w:t>
        </w:r>
        <w:r>
          <w:fldChar w:fldCharType="end"/>
        </w:r>
      </w:p>
    </w:sdtContent>
  </w:sdt>
  <w:p w14:paraId="18A5404A" w14:textId="77777777" w:rsidR="009565E7" w:rsidRDefault="009565E7">
    <w:pPr>
      <w:pStyle w:val="Podnoj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EC721" w14:textId="77777777" w:rsidR="00AB01B5" w:rsidRDefault="00AB01B5">
      <w:r>
        <w:separator/>
      </w:r>
    </w:p>
  </w:footnote>
  <w:footnote w:type="continuationSeparator" w:id="0">
    <w:p w14:paraId="1FC3F332" w14:textId="77777777" w:rsidR="00AB01B5" w:rsidRDefault="00AB0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0351" w14:textId="77777777" w:rsidR="009565E7" w:rsidRDefault="009565E7">
    <w:pPr>
      <w:pStyle w:val="Zaglavlje"/>
    </w:pPr>
  </w:p>
  <w:p w14:paraId="5823FC70" w14:textId="77777777" w:rsidR="009565E7" w:rsidRDefault="009565E7">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DCCF" w14:textId="77777777" w:rsidR="009565E7" w:rsidRDefault="009565E7">
    <w:pPr>
      <w:pStyle w:val="Zaglavlje"/>
    </w:pPr>
  </w:p>
  <w:p w14:paraId="1A79B277" w14:textId="77777777" w:rsidR="009565E7" w:rsidRDefault="009565E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31478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669A69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865E2"/>
    <w:multiLevelType w:val="multilevel"/>
    <w:tmpl w:val="B386CCB8"/>
    <w:lvl w:ilvl="0">
      <w:start w:val="1"/>
      <w:numFmt w:val="lowerLetter"/>
      <w:lvlText w:val="%1)"/>
      <w:lvlJc w:val="left"/>
      <w:pPr>
        <w:tabs>
          <w:tab w:val="num" w:pos="0"/>
        </w:tabs>
        <w:ind w:left="765" w:hanging="360"/>
      </w:p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3" w15:restartNumberingAfterBreak="0">
    <w:nsid w:val="00FFD38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973323"/>
    <w:multiLevelType w:val="multilevel"/>
    <w:tmpl w:val="18909100"/>
    <w:lvl w:ilvl="0">
      <w:start w:val="1"/>
      <w:numFmt w:val="decimal"/>
      <w:pStyle w:val="Naslov1"/>
      <w:lvlText w:val="%1"/>
      <w:lvlJc w:val="left"/>
      <w:pPr>
        <w:tabs>
          <w:tab w:val="num" w:pos="0"/>
        </w:tabs>
        <w:ind w:left="432" w:hanging="432"/>
      </w:pPr>
    </w:lvl>
    <w:lvl w:ilvl="1">
      <w:start w:val="1"/>
      <w:numFmt w:val="decimal"/>
      <w:pStyle w:val="Naslov2"/>
      <w:lvlText w:val="%1.%2"/>
      <w:lvlJc w:val="left"/>
      <w:pPr>
        <w:tabs>
          <w:tab w:val="num" w:pos="3545"/>
        </w:tabs>
        <w:ind w:left="4121" w:hanging="576"/>
      </w:pPr>
      <w:rPr>
        <w:rFonts w:ascii="Times New Roman" w:hAnsi="Times New Roman" w:cs="Times New Roman"/>
        <w:b/>
        <w:color w:val="auto"/>
        <w:sz w:val="24"/>
      </w:rPr>
    </w:lvl>
    <w:lvl w:ilvl="2">
      <w:start w:val="1"/>
      <w:numFmt w:val="decimal"/>
      <w:pStyle w:val="Naslov3"/>
      <w:lvlText w:val="%1.%2.%3"/>
      <w:lvlJc w:val="left"/>
      <w:pPr>
        <w:tabs>
          <w:tab w:val="num" w:pos="0"/>
        </w:tabs>
        <w:ind w:left="720" w:hanging="720"/>
      </w:pPr>
    </w:lvl>
    <w:lvl w:ilvl="3">
      <w:start w:val="1"/>
      <w:numFmt w:val="decimal"/>
      <w:pStyle w:val="Naslov4"/>
      <w:lvlText w:val="%1.%2.%3.%4"/>
      <w:lvlJc w:val="left"/>
      <w:pPr>
        <w:tabs>
          <w:tab w:val="num" w:pos="0"/>
        </w:tabs>
        <w:ind w:left="864" w:hanging="864"/>
      </w:pPr>
    </w:lvl>
    <w:lvl w:ilvl="4">
      <w:start w:val="1"/>
      <w:numFmt w:val="decimal"/>
      <w:pStyle w:val="Naslov5"/>
      <w:lvlText w:val="%1.%2.%3.%4.%5"/>
      <w:lvlJc w:val="left"/>
      <w:pPr>
        <w:tabs>
          <w:tab w:val="num" w:pos="0"/>
        </w:tabs>
        <w:ind w:left="1008" w:hanging="1008"/>
      </w:pPr>
    </w:lvl>
    <w:lvl w:ilvl="5">
      <w:start w:val="1"/>
      <w:numFmt w:val="decimal"/>
      <w:pStyle w:val="Naslov6"/>
      <w:lvlText w:val="%1.%2.%3.%4.%5.%6"/>
      <w:lvlJc w:val="left"/>
      <w:pPr>
        <w:tabs>
          <w:tab w:val="num" w:pos="0"/>
        </w:tabs>
        <w:ind w:left="1152" w:hanging="1152"/>
      </w:pPr>
    </w:lvl>
    <w:lvl w:ilvl="6">
      <w:start w:val="1"/>
      <w:numFmt w:val="decimal"/>
      <w:pStyle w:val="Naslov7"/>
      <w:lvlText w:val="%1.%2.%3.%4.%5.%6.%7"/>
      <w:lvlJc w:val="left"/>
      <w:pPr>
        <w:tabs>
          <w:tab w:val="num" w:pos="0"/>
        </w:tabs>
        <w:ind w:left="1296" w:hanging="1296"/>
      </w:pPr>
    </w:lvl>
    <w:lvl w:ilvl="7">
      <w:start w:val="1"/>
      <w:numFmt w:val="decimal"/>
      <w:pStyle w:val="Naslov8"/>
      <w:lvlText w:val="%1.%2.%3.%4.%5.%6.%7.%8"/>
      <w:lvlJc w:val="left"/>
      <w:pPr>
        <w:tabs>
          <w:tab w:val="num" w:pos="0"/>
        </w:tabs>
        <w:ind w:left="1440" w:hanging="1440"/>
      </w:pPr>
    </w:lvl>
    <w:lvl w:ilvl="8">
      <w:start w:val="1"/>
      <w:numFmt w:val="decimal"/>
      <w:pStyle w:val="Naslov9"/>
      <w:lvlText w:val="%1.%2.%3.%4.%5.%6.%7.%8.%9"/>
      <w:lvlJc w:val="left"/>
      <w:pPr>
        <w:tabs>
          <w:tab w:val="num" w:pos="0"/>
        </w:tabs>
        <w:ind w:left="1584" w:hanging="1584"/>
      </w:pPr>
    </w:lvl>
  </w:abstractNum>
  <w:abstractNum w:abstractNumId="5" w15:restartNumberingAfterBreak="0">
    <w:nsid w:val="01FC4B25"/>
    <w:multiLevelType w:val="hybridMultilevel"/>
    <w:tmpl w:val="5D5E4CF6"/>
    <w:lvl w:ilvl="0" w:tplc="0409000F">
      <w:start w:val="1"/>
      <w:numFmt w:val="decimal"/>
      <w:lvlText w:val="%1."/>
      <w:lvlJc w:val="left"/>
      <w:pPr>
        <w:ind w:left="305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4EB5F1C"/>
    <w:multiLevelType w:val="hybridMultilevel"/>
    <w:tmpl w:val="89261058"/>
    <w:lvl w:ilvl="0" w:tplc="A94EAB7A">
      <w:start w:val="1"/>
      <w:numFmt w:val="bullet"/>
      <w:lvlText w:val="-"/>
      <w:lvlJc w:val="left"/>
      <w:pPr>
        <w:ind w:left="816"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4F97BCF"/>
    <w:multiLevelType w:val="hybridMultilevel"/>
    <w:tmpl w:val="EED29526"/>
    <w:lvl w:ilvl="0" w:tplc="041A0019">
      <w:start w:val="1"/>
      <w:numFmt w:val="lowerLetter"/>
      <w:lvlText w:val="%1."/>
      <w:lvlJc w:val="left"/>
      <w:pPr>
        <w:ind w:left="1146" w:hanging="360"/>
      </w:pPr>
      <w:rPr>
        <w:rFonts w:cs="Times New Roman"/>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8" w15:restartNumberingAfterBreak="0">
    <w:nsid w:val="05FC385E"/>
    <w:multiLevelType w:val="hybridMultilevel"/>
    <w:tmpl w:val="6B18F1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DEC3CC2"/>
    <w:multiLevelType w:val="multilevel"/>
    <w:tmpl w:val="30465688"/>
    <w:lvl w:ilvl="0">
      <w:start w:val="1"/>
      <w:numFmt w:val="lowerLetter"/>
      <w:lvlText w:val="%1."/>
      <w:lvlJc w:val="left"/>
      <w:pPr>
        <w:tabs>
          <w:tab w:val="num" w:pos="0"/>
        </w:tabs>
        <w:ind w:left="1146" w:hanging="360"/>
      </w:pPr>
      <w:rPr>
        <w:rFonts w:cs="Times New Roman"/>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0" w15:restartNumberingAfterBreak="0">
    <w:nsid w:val="0EC31057"/>
    <w:multiLevelType w:val="multilevel"/>
    <w:tmpl w:val="0ED2F7F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3624286"/>
    <w:multiLevelType w:val="hybridMultilevel"/>
    <w:tmpl w:val="8C783E2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4E127F8"/>
    <w:multiLevelType w:val="hybridMultilevel"/>
    <w:tmpl w:val="D61EB53E"/>
    <w:lvl w:ilvl="0" w:tplc="FFFFFFFF">
      <w:start w:val="1"/>
      <w:numFmt w:val="bullet"/>
      <w:lvlText w:val="•"/>
      <w:lvlJc w:val="left"/>
      <w:pPr>
        <w:ind w:left="816" w:hanging="360"/>
      </w:pPr>
      <w:rPr>
        <w:rFonts w:hint="default"/>
      </w:rPr>
    </w:lvl>
    <w:lvl w:ilvl="1" w:tplc="FFFFFFFF" w:tentative="1">
      <w:start w:val="1"/>
      <w:numFmt w:val="bullet"/>
      <w:lvlText w:val="o"/>
      <w:lvlJc w:val="left"/>
      <w:pPr>
        <w:ind w:left="1536" w:hanging="360"/>
      </w:pPr>
      <w:rPr>
        <w:rFonts w:ascii="Courier New" w:hAnsi="Courier New" w:cs="Courier New" w:hint="default"/>
      </w:rPr>
    </w:lvl>
    <w:lvl w:ilvl="2" w:tplc="FFFFFFFF" w:tentative="1">
      <w:start w:val="1"/>
      <w:numFmt w:val="bullet"/>
      <w:lvlText w:val=""/>
      <w:lvlJc w:val="left"/>
      <w:pPr>
        <w:ind w:left="2256" w:hanging="360"/>
      </w:pPr>
      <w:rPr>
        <w:rFonts w:ascii="Wingdings" w:hAnsi="Wingdings" w:hint="default"/>
      </w:rPr>
    </w:lvl>
    <w:lvl w:ilvl="3" w:tplc="FFFFFFFF" w:tentative="1">
      <w:start w:val="1"/>
      <w:numFmt w:val="bullet"/>
      <w:lvlText w:val=""/>
      <w:lvlJc w:val="left"/>
      <w:pPr>
        <w:ind w:left="2976" w:hanging="360"/>
      </w:pPr>
      <w:rPr>
        <w:rFonts w:ascii="Symbol" w:hAnsi="Symbol" w:hint="default"/>
      </w:rPr>
    </w:lvl>
    <w:lvl w:ilvl="4" w:tplc="FFFFFFFF" w:tentative="1">
      <w:start w:val="1"/>
      <w:numFmt w:val="bullet"/>
      <w:lvlText w:val="o"/>
      <w:lvlJc w:val="left"/>
      <w:pPr>
        <w:ind w:left="3696" w:hanging="360"/>
      </w:pPr>
      <w:rPr>
        <w:rFonts w:ascii="Courier New" w:hAnsi="Courier New" w:cs="Courier New" w:hint="default"/>
      </w:rPr>
    </w:lvl>
    <w:lvl w:ilvl="5" w:tplc="FFFFFFFF" w:tentative="1">
      <w:start w:val="1"/>
      <w:numFmt w:val="bullet"/>
      <w:lvlText w:val=""/>
      <w:lvlJc w:val="left"/>
      <w:pPr>
        <w:ind w:left="4416" w:hanging="360"/>
      </w:pPr>
      <w:rPr>
        <w:rFonts w:ascii="Wingdings" w:hAnsi="Wingdings" w:hint="default"/>
      </w:rPr>
    </w:lvl>
    <w:lvl w:ilvl="6" w:tplc="FFFFFFFF" w:tentative="1">
      <w:start w:val="1"/>
      <w:numFmt w:val="bullet"/>
      <w:lvlText w:val=""/>
      <w:lvlJc w:val="left"/>
      <w:pPr>
        <w:ind w:left="5136" w:hanging="360"/>
      </w:pPr>
      <w:rPr>
        <w:rFonts w:ascii="Symbol" w:hAnsi="Symbol" w:hint="default"/>
      </w:rPr>
    </w:lvl>
    <w:lvl w:ilvl="7" w:tplc="FFFFFFFF" w:tentative="1">
      <w:start w:val="1"/>
      <w:numFmt w:val="bullet"/>
      <w:lvlText w:val="o"/>
      <w:lvlJc w:val="left"/>
      <w:pPr>
        <w:ind w:left="5856" w:hanging="360"/>
      </w:pPr>
      <w:rPr>
        <w:rFonts w:ascii="Courier New" w:hAnsi="Courier New" w:cs="Courier New" w:hint="default"/>
      </w:rPr>
    </w:lvl>
    <w:lvl w:ilvl="8" w:tplc="FFFFFFFF" w:tentative="1">
      <w:start w:val="1"/>
      <w:numFmt w:val="bullet"/>
      <w:lvlText w:val=""/>
      <w:lvlJc w:val="left"/>
      <w:pPr>
        <w:ind w:left="6576" w:hanging="360"/>
      </w:pPr>
      <w:rPr>
        <w:rFonts w:ascii="Wingdings" w:hAnsi="Wingdings" w:hint="default"/>
      </w:rPr>
    </w:lvl>
  </w:abstractNum>
  <w:abstractNum w:abstractNumId="13" w15:restartNumberingAfterBreak="0">
    <w:nsid w:val="15E65C2D"/>
    <w:multiLevelType w:val="hybridMultilevel"/>
    <w:tmpl w:val="901031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192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64E6987"/>
    <w:multiLevelType w:val="multilevel"/>
    <w:tmpl w:val="3C68C1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18F4759F"/>
    <w:multiLevelType w:val="hybridMultilevel"/>
    <w:tmpl w:val="6B18F1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927C29"/>
    <w:multiLevelType w:val="hybridMultilevel"/>
    <w:tmpl w:val="DEA4C486"/>
    <w:lvl w:ilvl="0" w:tplc="DEF4C43C">
      <w:start w:val="1"/>
      <w:numFmt w:val="lowerLetter"/>
      <w:lvlText w:val="%1)"/>
      <w:lvlJc w:val="left"/>
      <w:pPr>
        <w:ind w:left="72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B733B70"/>
    <w:multiLevelType w:val="hybridMultilevel"/>
    <w:tmpl w:val="20A479D0"/>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B8741A5"/>
    <w:multiLevelType w:val="multilevel"/>
    <w:tmpl w:val="344EDE16"/>
    <w:lvl w:ilvl="0">
      <w:start w:val="1"/>
      <w:numFmt w:val="decimal"/>
      <w:lvlText w:val="%1."/>
      <w:lvlJc w:val="left"/>
      <w:pPr>
        <w:tabs>
          <w:tab w:val="num" w:pos="0"/>
        </w:tabs>
        <w:ind w:left="720" w:hanging="360"/>
      </w:pPr>
    </w:lvl>
    <w:lvl w:ilvl="1">
      <w:numFmt w:val="bullet"/>
      <w:lvlText w:val="-"/>
      <w:lvlJc w:val="left"/>
      <w:pPr>
        <w:tabs>
          <w:tab w:val="num" w:pos="0"/>
        </w:tabs>
        <w:ind w:left="1788" w:hanging="708"/>
      </w:pPr>
      <w:rPr>
        <w:rFonts w:ascii="Times New Roman" w:eastAsiaTheme="minorHAnsi"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1B930017"/>
    <w:multiLevelType w:val="multilevel"/>
    <w:tmpl w:val="21AE95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1F7D439B"/>
    <w:multiLevelType w:val="hybridMultilevel"/>
    <w:tmpl w:val="7BB6514E"/>
    <w:lvl w:ilvl="0" w:tplc="B0042D1C">
      <w:start w:val="1"/>
      <w:numFmt w:val="lowerLetter"/>
      <w:lvlText w:val="%1)"/>
      <w:lvlJc w:val="left"/>
      <w:pPr>
        <w:ind w:left="1211" w:hanging="360"/>
      </w:pPr>
      <w:rPr>
        <w:rFonts w:hint="default"/>
        <w:b/>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200A5197"/>
    <w:multiLevelType w:val="multilevel"/>
    <w:tmpl w:val="C8E0CB5E"/>
    <w:lvl w:ilvl="0">
      <w:start w:val="1"/>
      <w:numFmt w:val="bullet"/>
      <w:lvlText w:val=""/>
      <w:lvlJc w:val="left"/>
      <w:pPr>
        <w:tabs>
          <w:tab w:val="num" w:pos="1561"/>
        </w:tabs>
        <w:ind w:left="3338"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201906C5"/>
    <w:multiLevelType w:val="hybridMultilevel"/>
    <w:tmpl w:val="E5D6FFD6"/>
    <w:lvl w:ilvl="0" w:tplc="A94EAB7A">
      <w:start w:val="1"/>
      <w:numFmt w:val="bullet"/>
      <w:lvlText w:val="-"/>
      <w:lvlJc w:val="left"/>
      <w:pPr>
        <w:ind w:left="816" w:hanging="360"/>
      </w:pPr>
      <w:rPr>
        <w:rFonts w:ascii="Courier New" w:hAnsi="Courier New" w:hint="default"/>
      </w:rPr>
    </w:lvl>
    <w:lvl w:ilvl="1" w:tplc="041A0003" w:tentative="1">
      <w:start w:val="1"/>
      <w:numFmt w:val="bullet"/>
      <w:lvlText w:val="o"/>
      <w:lvlJc w:val="left"/>
      <w:pPr>
        <w:ind w:left="1536" w:hanging="360"/>
      </w:pPr>
      <w:rPr>
        <w:rFonts w:ascii="Courier New" w:hAnsi="Courier New" w:cs="Courier New" w:hint="default"/>
      </w:rPr>
    </w:lvl>
    <w:lvl w:ilvl="2" w:tplc="041A0005" w:tentative="1">
      <w:start w:val="1"/>
      <w:numFmt w:val="bullet"/>
      <w:lvlText w:val=""/>
      <w:lvlJc w:val="left"/>
      <w:pPr>
        <w:ind w:left="2256" w:hanging="360"/>
      </w:pPr>
      <w:rPr>
        <w:rFonts w:ascii="Wingdings" w:hAnsi="Wingdings" w:hint="default"/>
      </w:rPr>
    </w:lvl>
    <w:lvl w:ilvl="3" w:tplc="041A0001" w:tentative="1">
      <w:start w:val="1"/>
      <w:numFmt w:val="bullet"/>
      <w:lvlText w:val=""/>
      <w:lvlJc w:val="left"/>
      <w:pPr>
        <w:ind w:left="2976" w:hanging="360"/>
      </w:pPr>
      <w:rPr>
        <w:rFonts w:ascii="Symbol" w:hAnsi="Symbol" w:hint="default"/>
      </w:rPr>
    </w:lvl>
    <w:lvl w:ilvl="4" w:tplc="041A0003" w:tentative="1">
      <w:start w:val="1"/>
      <w:numFmt w:val="bullet"/>
      <w:lvlText w:val="o"/>
      <w:lvlJc w:val="left"/>
      <w:pPr>
        <w:ind w:left="3696" w:hanging="360"/>
      </w:pPr>
      <w:rPr>
        <w:rFonts w:ascii="Courier New" w:hAnsi="Courier New" w:cs="Courier New" w:hint="default"/>
      </w:rPr>
    </w:lvl>
    <w:lvl w:ilvl="5" w:tplc="041A0005" w:tentative="1">
      <w:start w:val="1"/>
      <w:numFmt w:val="bullet"/>
      <w:lvlText w:val=""/>
      <w:lvlJc w:val="left"/>
      <w:pPr>
        <w:ind w:left="4416" w:hanging="360"/>
      </w:pPr>
      <w:rPr>
        <w:rFonts w:ascii="Wingdings" w:hAnsi="Wingdings" w:hint="default"/>
      </w:rPr>
    </w:lvl>
    <w:lvl w:ilvl="6" w:tplc="041A0001" w:tentative="1">
      <w:start w:val="1"/>
      <w:numFmt w:val="bullet"/>
      <w:lvlText w:val=""/>
      <w:lvlJc w:val="left"/>
      <w:pPr>
        <w:ind w:left="5136" w:hanging="360"/>
      </w:pPr>
      <w:rPr>
        <w:rFonts w:ascii="Symbol" w:hAnsi="Symbol" w:hint="default"/>
      </w:rPr>
    </w:lvl>
    <w:lvl w:ilvl="7" w:tplc="041A0003" w:tentative="1">
      <w:start w:val="1"/>
      <w:numFmt w:val="bullet"/>
      <w:lvlText w:val="o"/>
      <w:lvlJc w:val="left"/>
      <w:pPr>
        <w:ind w:left="5856" w:hanging="360"/>
      </w:pPr>
      <w:rPr>
        <w:rFonts w:ascii="Courier New" w:hAnsi="Courier New" w:cs="Courier New" w:hint="default"/>
      </w:rPr>
    </w:lvl>
    <w:lvl w:ilvl="8" w:tplc="041A0005" w:tentative="1">
      <w:start w:val="1"/>
      <w:numFmt w:val="bullet"/>
      <w:lvlText w:val=""/>
      <w:lvlJc w:val="left"/>
      <w:pPr>
        <w:ind w:left="6576" w:hanging="360"/>
      </w:pPr>
      <w:rPr>
        <w:rFonts w:ascii="Wingdings" w:hAnsi="Wingdings" w:hint="default"/>
      </w:rPr>
    </w:lvl>
  </w:abstractNum>
  <w:abstractNum w:abstractNumId="23" w15:restartNumberingAfterBreak="0">
    <w:nsid w:val="20E11FFA"/>
    <w:multiLevelType w:val="hybridMultilevel"/>
    <w:tmpl w:val="335497D4"/>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26A6B90"/>
    <w:multiLevelType w:val="multilevel"/>
    <w:tmpl w:val="5A04D688"/>
    <w:lvl w:ilvl="0">
      <w:start w:val="1"/>
      <w:numFmt w:val="decimal"/>
      <w:lvlText w:val="%1."/>
      <w:lvlJc w:val="left"/>
      <w:pPr>
        <w:tabs>
          <w:tab w:val="num" w:pos="0"/>
        </w:tabs>
        <w:ind w:left="765" w:hanging="360"/>
      </w:p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25" w15:restartNumberingAfterBreak="0">
    <w:nsid w:val="24156DF0"/>
    <w:multiLevelType w:val="multilevel"/>
    <w:tmpl w:val="E36C5B68"/>
    <w:lvl w:ilvl="0">
      <w:start w:val="1"/>
      <w:numFmt w:val="lowerRoman"/>
      <w:lvlText w:val="%1."/>
      <w:lvlJc w:val="righ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24FF7D31"/>
    <w:multiLevelType w:val="multilevel"/>
    <w:tmpl w:val="44CEEF48"/>
    <w:lvl w:ilvl="0">
      <w:start w:val="1"/>
      <w:numFmt w:val="decimal"/>
      <w:pStyle w:val="Style1"/>
      <w:lvlText w:val="%1."/>
      <w:lvlJc w:val="left"/>
      <w:pPr>
        <w:tabs>
          <w:tab w:val="num" w:pos="0"/>
        </w:tabs>
        <w:ind w:left="720" w:hanging="360"/>
      </w:p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7" w15:restartNumberingAfterBreak="0">
    <w:nsid w:val="276E3F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8A03A7B"/>
    <w:multiLevelType w:val="multilevel"/>
    <w:tmpl w:val="7696CA20"/>
    <w:lvl w:ilvl="0">
      <w:start w:val="1"/>
      <w:numFmt w:val="decimal"/>
      <w:lvlText w:val="%1."/>
      <w:lvlJc w:val="left"/>
      <w:pPr>
        <w:tabs>
          <w:tab w:val="num" w:pos="0"/>
        </w:tabs>
        <w:ind w:left="720" w:hanging="360"/>
      </w:pPr>
    </w:lvl>
    <w:lvl w:ilvl="1">
      <w:numFmt w:val="bullet"/>
      <w:lvlText w:val="-"/>
      <w:lvlJc w:val="left"/>
      <w:pPr>
        <w:tabs>
          <w:tab w:val="num" w:pos="0"/>
        </w:tabs>
        <w:ind w:left="1788" w:hanging="708"/>
      </w:pPr>
      <w:rPr>
        <w:rFonts w:ascii="Times New Roman" w:eastAsiaTheme="minorHAnsi"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28E47109"/>
    <w:multiLevelType w:val="multilevel"/>
    <w:tmpl w:val="7910C9C2"/>
    <w:lvl w:ilvl="0">
      <w:start w:val="1"/>
      <w:numFmt w:val="bullet"/>
      <w:lvlText w:val="-"/>
      <w:lvlJc w:val="left"/>
      <w:pPr>
        <w:tabs>
          <w:tab w:val="num" w:pos="0"/>
        </w:tabs>
        <w:ind w:left="720" w:hanging="360"/>
      </w:pPr>
      <w:rPr>
        <w:rFonts w:ascii="Courier New" w:hAnsi="Courier New" w:cs="Courier New"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2917103D"/>
    <w:multiLevelType w:val="hybridMultilevel"/>
    <w:tmpl w:val="6F36E364"/>
    <w:lvl w:ilvl="0" w:tplc="CB1C9084">
      <w:start w:val="1"/>
      <w:numFmt w:val="bullet"/>
      <w:lvlText w:val=""/>
      <w:lvlJc w:val="left"/>
      <w:pPr>
        <w:ind w:left="1004" w:hanging="360"/>
      </w:pPr>
      <w:rPr>
        <w:rFonts w:ascii="Symbol" w:hAnsi="Symbol" w:hint="default"/>
      </w:rPr>
    </w:lvl>
    <w:lvl w:ilvl="1" w:tplc="041A0003">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1" w15:restartNumberingAfterBreak="0">
    <w:nsid w:val="2A9B2633"/>
    <w:multiLevelType w:val="hybridMultilevel"/>
    <w:tmpl w:val="55E0D752"/>
    <w:lvl w:ilvl="0" w:tplc="FFFFFFFF">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EA5544"/>
    <w:multiLevelType w:val="hybridMultilevel"/>
    <w:tmpl w:val="AF70F09A"/>
    <w:lvl w:ilvl="0" w:tplc="A94EAB7A">
      <w:start w:val="1"/>
      <w:numFmt w:val="bullet"/>
      <w:lvlText w:val="-"/>
      <w:lvlJc w:val="left"/>
      <w:pPr>
        <w:ind w:left="816"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D5B31FA"/>
    <w:multiLevelType w:val="multilevel"/>
    <w:tmpl w:val="E1F86266"/>
    <w:lvl w:ilvl="0">
      <w:start w:val="2"/>
      <w:numFmt w:val="decimal"/>
      <w:lvlText w:val="%1."/>
      <w:lvlJc w:val="left"/>
      <w:pPr>
        <w:ind w:left="360" w:hanging="360"/>
      </w:pPr>
      <w:rPr>
        <w:rFonts w:hint="default"/>
      </w:rPr>
    </w:lvl>
    <w:lvl w:ilvl="1">
      <w:start w:val="4"/>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34" w15:restartNumberingAfterBreak="0">
    <w:nsid w:val="2DD21E4B"/>
    <w:multiLevelType w:val="multilevel"/>
    <w:tmpl w:val="0D280742"/>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2FCB3CD7"/>
    <w:multiLevelType w:val="multilevel"/>
    <w:tmpl w:val="93824B86"/>
    <w:lvl w:ilvl="0">
      <w:numFmt w:val="bullet"/>
      <w:lvlText w:val="-"/>
      <w:lvlJc w:val="left"/>
      <w:pPr>
        <w:tabs>
          <w:tab w:val="num" w:pos="0"/>
        </w:tabs>
        <w:ind w:left="720" w:hanging="360"/>
      </w:pPr>
      <w:rPr>
        <w:rFonts w:ascii="Times New Roman" w:eastAsiaTheme="minorHAnsi"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35BF27FE"/>
    <w:multiLevelType w:val="hybridMultilevel"/>
    <w:tmpl w:val="C6BCBF82"/>
    <w:lvl w:ilvl="0" w:tplc="FFFFFFFF">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5D3AF3"/>
    <w:multiLevelType w:val="multilevel"/>
    <w:tmpl w:val="5AA876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38AF5C7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39454DEE"/>
    <w:multiLevelType w:val="hybridMultilevel"/>
    <w:tmpl w:val="B526F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A8095F"/>
    <w:multiLevelType w:val="multilevel"/>
    <w:tmpl w:val="5072B6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3B4878DA"/>
    <w:multiLevelType w:val="multilevel"/>
    <w:tmpl w:val="3C54DF94"/>
    <w:lvl w:ilvl="0">
      <w:start w:val="1"/>
      <w:numFmt w:val="upperRoman"/>
      <w:lvlText w:val="%1."/>
      <w:lvlJc w:val="right"/>
      <w:pPr>
        <w:tabs>
          <w:tab w:val="num" w:pos="0"/>
        </w:tabs>
        <w:ind w:left="1287" w:hanging="360"/>
      </w:pPr>
    </w:lvl>
    <w:lvl w:ilvl="1">
      <w:start w:val="1"/>
      <w:numFmt w:val="bullet"/>
      <w:lvlText w:val=""/>
      <w:lvlJc w:val="left"/>
      <w:pPr>
        <w:tabs>
          <w:tab w:val="num" w:pos="0"/>
        </w:tabs>
        <w:ind w:left="2007" w:hanging="360"/>
      </w:pPr>
      <w:rPr>
        <w:rFonts w:ascii="Symbol" w:hAnsi="Symbol" w:cs="Symbol" w:hint="default"/>
      </w:r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42" w15:restartNumberingAfterBreak="0">
    <w:nsid w:val="3B7F26AD"/>
    <w:multiLevelType w:val="hybridMultilevel"/>
    <w:tmpl w:val="006ED788"/>
    <w:lvl w:ilvl="0" w:tplc="A94EAB7A">
      <w:start w:val="1"/>
      <w:numFmt w:val="bullet"/>
      <w:lvlText w:val="-"/>
      <w:lvlJc w:val="left"/>
      <w:pPr>
        <w:ind w:left="720" w:hanging="360"/>
      </w:pPr>
      <w:rPr>
        <w:rFonts w:ascii="Courier New" w:hAnsi="Courier New"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3" w15:restartNumberingAfterBreak="0">
    <w:nsid w:val="41646327"/>
    <w:multiLevelType w:val="hybridMultilevel"/>
    <w:tmpl w:val="354ADA0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418F4AEE"/>
    <w:multiLevelType w:val="hybridMultilevel"/>
    <w:tmpl w:val="251C10E2"/>
    <w:lvl w:ilvl="0" w:tplc="19760960">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41D66D8C"/>
    <w:multiLevelType w:val="hybridMultilevel"/>
    <w:tmpl w:val="C4DCB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27546D8"/>
    <w:multiLevelType w:val="hybridMultilevel"/>
    <w:tmpl w:val="302420E4"/>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43624E41"/>
    <w:multiLevelType w:val="hybridMultilevel"/>
    <w:tmpl w:val="9D461D2E"/>
    <w:lvl w:ilvl="0" w:tplc="C6A43A5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8" w15:restartNumberingAfterBreak="0">
    <w:nsid w:val="44E13CF1"/>
    <w:multiLevelType w:val="multilevel"/>
    <w:tmpl w:val="671C3542"/>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47EC7244"/>
    <w:multiLevelType w:val="multilevel"/>
    <w:tmpl w:val="D1403D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15:restartNumberingAfterBreak="0">
    <w:nsid w:val="48E70D39"/>
    <w:multiLevelType w:val="multilevel"/>
    <w:tmpl w:val="EE945CE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9D5761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49DF367B"/>
    <w:multiLevelType w:val="multilevel"/>
    <w:tmpl w:val="0B728A38"/>
    <w:lvl w:ilvl="0">
      <w:start w:val="4"/>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3" w15:restartNumberingAfterBreak="0">
    <w:nsid w:val="4A7707D1"/>
    <w:multiLevelType w:val="hybridMultilevel"/>
    <w:tmpl w:val="E9F8840C"/>
    <w:lvl w:ilvl="0" w:tplc="8218551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4B0A0B8F"/>
    <w:multiLevelType w:val="hybridMultilevel"/>
    <w:tmpl w:val="26700DFC"/>
    <w:lvl w:ilvl="0" w:tplc="A94EAB7A">
      <w:start w:val="1"/>
      <w:numFmt w:val="bullet"/>
      <w:lvlText w:val="-"/>
      <w:lvlJc w:val="left"/>
      <w:pPr>
        <w:ind w:left="1536"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502E2E13"/>
    <w:multiLevelType w:val="multilevel"/>
    <w:tmpl w:val="81C6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69B4E3D"/>
    <w:multiLevelType w:val="multilevel"/>
    <w:tmpl w:val="E1F86266"/>
    <w:lvl w:ilvl="0">
      <w:start w:val="2"/>
      <w:numFmt w:val="decimal"/>
      <w:lvlText w:val="%1."/>
      <w:lvlJc w:val="left"/>
      <w:pPr>
        <w:ind w:left="360" w:hanging="360"/>
      </w:pPr>
      <w:rPr>
        <w:rFonts w:hint="default"/>
      </w:rPr>
    </w:lvl>
    <w:lvl w:ilvl="1">
      <w:start w:val="4"/>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57" w15:restartNumberingAfterBreak="0">
    <w:nsid w:val="5A5D788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5A6C2B11"/>
    <w:multiLevelType w:val="multilevel"/>
    <w:tmpl w:val="DEA28B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AC57C2B"/>
    <w:multiLevelType w:val="hybridMultilevel"/>
    <w:tmpl w:val="AC6A027A"/>
    <w:lvl w:ilvl="0" w:tplc="C6A43A5E">
      <w:start w:val="1"/>
      <w:numFmt w:val="bullet"/>
      <w:lvlText w:val=""/>
      <w:lvlJc w:val="left"/>
      <w:pPr>
        <w:ind w:left="785"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5B9B0A25"/>
    <w:multiLevelType w:val="multilevel"/>
    <w:tmpl w:val="B73AE492"/>
    <w:lvl w:ilvl="0">
      <w:start w:val="1"/>
      <w:numFmt w:val="lowerLetter"/>
      <w:lvlText w:val="%1)"/>
      <w:lvlJc w:val="left"/>
      <w:pPr>
        <w:tabs>
          <w:tab w:val="num" w:pos="0"/>
        </w:tabs>
        <w:ind w:left="765" w:hanging="360"/>
      </w:p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61" w15:restartNumberingAfterBreak="0">
    <w:nsid w:val="5BDF3A83"/>
    <w:multiLevelType w:val="hybridMultilevel"/>
    <w:tmpl w:val="0220E266"/>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615C6459"/>
    <w:multiLevelType w:val="multilevel"/>
    <w:tmpl w:val="E466ADCE"/>
    <w:lvl w:ilvl="0">
      <w:start w:val="1"/>
      <w:numFmt w:val="upperRoman"/>
      <w:lvlText w:val="%1."/>
      <w:lvlJc w:val="right"/>
      <w:pPr>
        <w:tabs>
          <w:tab w:val="num" w:pos="0"/>
        </w:tabs>
        <w:ind w:left="1287" w:hanging="360"/>
      </w:pPr>
    </w:lvl>
    <w:lvl w:ilvl="1">
      <w:start w:val="1"/>
      <w:numFmt w:val="bullet"/>
      <w:lvlText w:val="−"/>
      <w:lvlJc w:val="left"/>
      <w:pPr>
        <w:tabs>
          <w:tab w:val="num" w:pos="0"/>
        </w:tabs>
        <w:ind w:left="2007" w:hanging="360"/>
      </w:pPr>
      <w:rPr>
        <w:rFonts w:ascii="Noto Sans Symbols" w:hAnsi="Noto Sans Symbols" w:cs="Noto Sans Symbols" w:hint="default"/>
      </w:r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63" w15:restartNumberingAfterBreak="0">
    <w:nsid w:val="61F2445A"/>
    <w:multiLevelType w:val="multilevel"/>
    <w:tmpl w:val="098A57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6A1279F8"/>
    <w:multiLevelType w:val="hybridMultilevel"/>
    <w:tmpl w:val="20A479D0"/>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B957156"/>
    <w:multiLevelType w:val="multilevel"/>
    <w:tmpl w:val="8062C788"/>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66" w15:restartNumberingAfterBreak="0">
    <w:nsid w:val="71255AD5"/>
    <w:multiLevelType w:val="hybridMultilevel"/>
    <w:tmpl w:val="CD8ADC2A"/>
    <w:lvl w:ilvl="0" w:tplc="8AC29C4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7" w15:restartNumberingAfterBreak="0">
    <w:nsid w:val="72351B2C"/>
    <w:multiLevelType w:val="hybridMultilevel"/>
    <w:tmpl w:val="A008C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4855E44"/>
    <w:multiLevelType w:val="multilevel"/>
    <w:tmpl w:val="498A80E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4E53D97"/>
    <w:multiLevelType w:val="multilevel"/>
    <w:tmpl w:val="128E12FA"/>
    <w:lvl w:ilvl="0">
      <w:start w:val="1"/>
      <w:numFmt w:val="decimal"/>
      <w:lvlText w:val="%1."/>
      <w:lvlJc w:val="left"/>
      <w:pPr>
        <w:tabs>
          <w:tab w:val="num" w:pos="0"/>
        </w:tabs>
        <w:ind w:left="360" w:hanging="360"/>
      </w:pPr>
    </w:lvl>
    <w:lvl w:ilvl="1">
      <w:start w:val="1"/>
      <w:numFmt w:val="upp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15:restartNumberingAfterBreak="0">
    <w:nsid w:val="75947DAA"/>
    <w:multiLevelType w:val="multilevel"/>
    <w:tmpl w:val="AB821700"/>
    <w:lvl w:ilvl="0">
      <w:start w:val="1"/>
      <w:numFmt w:val="decimal"/>
      <w:lvlText w:val="%1."/>
      <w:lvlJc w:val="left"/>
      <w:pPr>
        <w:tabs>
          <w:tab w:val="num" w:pos="0"/>
        </w:tabs>
        <w:ind w:left="720" w:hanging="360"/>
      </w:pPr>
      <w:rPr>
        <w:rFonts w:ascii="Times New Roman" w:eastAsia="Calibri" w:hAnsi="Times New Roman" w:cs="Times New Roman"/>
      </w:rPr>
    </w:lvl>
    <w:lvl w:ilvl="1">
      <w:numFmt w:val="bullet"/>
      <w:lvlText w:val="-"/>
      <w:lvlJc w:val="left"/>
      <w:pPr>
        <w:tabs>
          <w:tab w:val="num" w:pos="0"/>
        </w:tabs>
        <w:ind w:left="1788" w:hanging="708"/>
      </w:pPr>
      <w:rPr>
        <w:rFonts w:ascii="Times New Roman" w:eastAsiaTheme="minorHAnsi"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763803C0"/>
    <w:multiLevelType w:val="multilevel"/>
    <w:tmpl w:val="EEB650DE"/>
    <w:lvl w:ilvl="0">
      <w:start w:val="1"/>
      <w:numFmt w:val="bullet"/>
      <w:lvlText w:val=""/>
      <w:lvlJc w:val="left"/>
      <w:pPr>
        <w:ind w:left="720" w:hanging="360"/>
      </w:pPr>
      <w:rPr>
        <w:rFonts w:ascii="Symbol" w:hAnsi="Symbol"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7B500CD6"/>
    <w:multiLevelType w:val="hybridMultilevel"/>
    <w:tmpl w:val="5C407DDC"/>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7F1F1DFF"/>
    <w:multiLevelType w:val="hybridMultilevel"/>
    <w:tmpl w:val="0172E3E8"/>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74" w15:restartNumberingAfterBreak="0">
    <w:nsid w:val="7F4B2ADD"/>
    <w:multiLevelType w:val="hybridMultilevel"/>
    <w:tmpl w:val="96CC8BB4"/>
    <w:lvl w:ilvl="0" w:tplc="041A0017">
      <w:start w:val="1"/>
      <w:numFmt w:val="lowerLetter"/>
      <w:lvlText w:val="%1)"/>
      <w:lvlJc w:val="left"/>
      <w:pPr>
        <w:ind w:left="927"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5" w15:restartNumberingAfterBreak="0">
    <w:nsid w:val="7F576F19"/>
    <w:multiLevelType w:val="hybridMultilevel"/>
    <w:tmpl w:val="B860B3D2"/>
    <w:lvl w:ilvl="0" w:tplc="A94EAB7A">
      <w:start w:val="1"/>
      <w:numFmt w:val="bullet"/>
      <w:lvlText w:val="-"/>
      <w:lvlJc w:val="left"/>
      <w:pPr>
        <w:ind w:left="816"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FB4731C"/>
    <w:multiLevelType w:val="hybridMultilevel"/>
    <w:tmpl w:val="AE662040"/>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926200">
    <w:abstractNumId w:val="4"/>
  </w:num>
  <w:num w:numId="2" w16cid:durableId="1427505561">
    <w:abstractNumId w:val="26"/>
  </w:num>
  <w:num w:numId="3" w16cid:durableId="543179354">
    <w:abstractNumId w:val="69"/>
  </w:num>
  <w:num w:numId="4" w16cid:durableId="793332855">
    <w:abstractNumId w:val="9"/>
  </w:num>
  <w:num w:numId="5" w16cid:durableId="835457845">
    <w:abstractNumId w:val="14"/>
  </w:num>
  <w:num w:numId="6" w16cid:durableId="1799295100">
    <w:abstractNumId w:val="65"/>
  </w:num>
  <w:num w:numId="7" w16cid:durableId="1426150793">
    <w:abstractNumId w:val="25"/>
  </w:num>
  <w:num w:numId="8" w16cid:durableId="1663122333">
    <w:abstractNumId w:val="19"/>
  </w:num>
  <w:num w:numId="9" w16cid:durableId="82187900">
    <w:abstractNumId w:val="41"/>
  </w:num>
  <w:num w:numId="10" w16cid:durableId="431437765">
    <w:abstractNumId w:val="18"/>
  </w:num>
  <w:num w:numId="11" w16cid:durableId="2140412899">
    <w:abstractNumId w:val="21"/>
  </w:num>
  <w:num w:numId="12" w16cid:durableId="3364087">
    <w:abstractNumId w:val="29"/>
  </w:num>
  <w:num w:numId="13" w16cid:durableId="735709341">
    <w:abstractNumId w:val="37"/>
  </w:num>
  <w:num w:numId="14" w16cid:durableId="587158073">
    <w:abstractNumId w:val="49"/>
  </w:num>
  <w:num w:numId="15" w16cid:durableId="43068161">
    <w:abstractNumId w:val="40"/>
  </w:num>
  <w:num w:numId="16" w16cid:durableId="1456212287">
    <w:abstractNumId w:val="48"/>
  </w:num>
  <w:num w:numId="17" w16cid:durableId="1304577895">
    <w:abstractNumId w:val="60"/>
  </w:num>
  <w:num w:numId="18" w16cid:durableId="566648309">
    <w:abstractNumId w:val="2"/>
  </w:num>
  <w:num w:numId="19" w16cid:durableId="1348291941">
    <w:abstractNumId w:val="10"/>
  </w:num>
  <w:num w:numId="20" w16cid:durableId="358701468">
    <w:abstractNumId w:val="28"/>
  </w:num>
  <w:num w:numId="21" w16cid:durableId="1931960032">
    <w:abstractNumId w:val="63"/>
  </w:num>
  <w:num w:numId="22" w16cid:durableId="2105102143">
    <w:abstractNumId w:val="62"/>
  </w:num>
  <w:num w:numId="23" w16cid:durableId="1300107925">
    <w:abstractNumId w:val="35"/>
  </w:num>
  <w:num w:numId="24" w16cid:durableId="1068696513">
    <w:abstractNumId w:val="24"/>
  </w:num>
  <w:num w:numId="25" w16cid:durableId="553005474">
    <w:abstractNumId w:val="71"/>
  </w:num>
  <w:num w:numId="26" w16cid:durableId="1295215109">
    <w:abstractNumId w:val="59"/>
  </w:num>
  <w:num w:numId="27" w16cid:durableId="372651975">
    <w:abstractNumId w:val="22"/>
  </w:num>
  <w:num w:numId="28" w16cid:durableId="1596745389">
    <w:abstractNumId w:val="67"/>
  </w:num>
  <w:num w:numId="29" w16cid:durableId="1703894130">
    <w:abstractNumId w:val="1"/>
  </w:num>
  <w:num w:numId="30" w16cid:durableId="976301577">
    <w:abstractNumId w:val="3"/>
  </w:num>
  <w:num w:numId="31" w16cid:durableId="1151210713">
    <w:abstractNumId w:val="0"/>
  </w:num>
  <w:num w:numId="32" w16cid:durableId="2071297317">
    <w:abstractNumId w:val="51"/>
  </w:num>
  <w:num w:numId="33" w16cid:durableId="1266963033">
    <w:abstractNumId w:val="27"/>
  </w:num>
  <w:num w:numId="34" w16cid:durableId="1025790125">
    <w:abstractNumId w:val="23"/>
  </w:num>
  <w:num w:numId="35" w16cid:durableId="859854792">
    <w:abstractNumId w:val="57"/>
  </w:num>
  <w:num w:numId="36" w16cid:durableId="3681404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41680099">
    <w:abstractNumId w:val="58"/>
  </w:num>
  <w:num w:numId="38" w16cid:durableId="244609746">
    <w:abstractNumId w:val="53"/>
  </w:num>
  <w:num w:numId="39" w16cid:durableId="1079058014">
    <w:abstractNumId w:val="68"/>
  </w:num>
  <w:num w:numId="40" w16cid:durableId="1527718174">
    <w:abstractNumId w:val="50"/>
  </w:num>
  <w:num w:numId="41" w16cid:durableId="859002362">
    <w:abstractNumId w:val="44"/>
  </w:num>
  <w:num w:numId="42" w16cid:durableId="921724266">
    <w:abstractNumId w:val="61"/>
  </w:num>
  <w:num w:numId="43" w16cid:durableId="782577539">
    <w:abstractNumId w:val="72"/>
  </w:num>
  <w:num w:numId="44" w16cid:durableId="1423723239">
    <w:abstractNumId w:val="47"/>
  </w:num>
  <w:num w:numId="45" w16cid:durableId="1198199574">
    <w:abstractNumId w:val="73"/>
  </w:num>
  <w:num w:numId="46" w16cid:durableId="1217552376">
    <w:abstractNumId w:val="55"/>
  </w:num>
  <w:num w:numId="47" w16cid:durableId="2135753442">
    <w:abstractNumId w:val="34"/>
  </w:num>
  <w:num w:numId="48" w16cid:durableId="1440635912">
    <w:abstractNumId w:val="7"/>
  </w:num>
  <w:num w:numId="49" w16cid:durableId="186601767">
    <w:abstractNumId w:val="16"/>
  </w:num>
  <w:num w:numId="50" w16cid:durableId="1155603428">
    <w:abstractNumId w:val="38"/>
  </w:num>
  <w:num w:numId="51" w16cid:durableId="2069526438">
    <w:abstractNumId w:val="66"/>
  </w:num>
  <w:num w:numId="52" w16cid:durableId="1636791685">
    <w:abstractNumId w:val="42"/>
  </w:num>
  <w:num w:numId="53" w16cid:durableId="1047215533">
    <w:abstractNumId w:val="43"/>
  </w:num>
  <w:num w:numId="54" w16cid:durableId="1833912374">
    <w:abstractNumId w:val="8"/>
  </w:num>
  <w:num w:numId="55" w16cid:durableId="240876764">
    <w:abstractNumId w:val="74"/>
  </w:num>
  <w:num w:numId="56" w16cid:durableId="2016106825">
    <w:abstractNumId w:val="5"/>
  </w:num>
  <w:num w:numId="57" w16cid:durableId="667638477">
    <w:abstractNumId w:val="39"/>
  </w:num>
  <w:num w:numId="58" w16cid:durableId="1837918753">
    <w:abstractNumId w:val="13"/>
  </w:num>
  <w:num w:numId="59" w16cid:durableId="181557404">
    <w:abstractNumId w:val="30"/>
  </w:num>
  <w:num w:numId="60" w16cid:durableId="447743893">
    <w:abstractNumId w:val="11"/>
  </w:num>
  <w:num w:numId="61" w16cid:durableId="2108381301">
    <w:abstractNumId w:val="46"/>
  </w:num>
  <w:num w:numId="62" w16cid:durableId="236137583">
    <w:abstractNumId w:val="6"/>
  </w:num>
  <w:num w:numId="63" w16cid:durableId="1402555247">
    <w:abstractNumId w:val="52"/>
  </w:num>
  <w:num w:numId="64" w16cid:durableId="1510558530">
    <w:abstractNumId w:val="70"/>
  </w:num>
  <w:num w:numId="65" w16cid:durableId="687754975">
    <w:abstractNumId w:val="33"/>
  </w:num>
  <w:num w:numId="66" w16cid:durableId="1358193962">
    <w:abstractNumId w:val="45"/>
  </w:num>
  <w:num w:numId="67" w16cid:durableId="1401900305">
    <w:abstractNumId w:val="56"/>
  </w:num>
  <w:num w:numId="68" w16cid:durableId="1724452087">
    <w:abstractNumId w:val="75"/>
  </w:num>
  <w:num w:numId="69" w16cid:durableId="773328852">
    <w:abstractNumId w:val="15"/>
  </w:num>
  <w:num w:numId="70" w16cid:durableId="1170482118">
    <w:abstractNumId w:val="32"/>
  </w:num>
  <w:num w:numId="71" w16cid:durableId="1686319751">
    <w:abstractNumId w:val="64"/>
  </w:num>
  <w:num w:numId="72" w16cid:durableId="1832717207">
    <w:abstractNumId w:val="17"/>
  </w:num>
  <w:num w:numId="73" w16cid:durableId="1496724223">
    <w:abstractNumId w:val="31"/>
  </w:num>
  <w:num w:numId="74" w16cid:durableId="261643958">
    <w:abstractNumId w:val="36"/>
  </w:num>
  <w:num w:numId="75" w16cid:durableId="840699152">
    <w:abstractNumId w:val="54"/>
  </w:num>
  <w:num w:numId="76" w16cid:durableId="297733867">
    <w:abstractNumId w:val="76"/>
  </w:num>
  <w:num w:numId="77" w16cid:durableId="379213421">
    <w:abstractNumId w:val="12"/>
  </w:num>
  <w:num w:numId="78" w16cid:durableId="777561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E7"/>
    <w:rsid w:val="000046D5"/>
    <w:rsid w:val="000064C8"/>
    <w:rsid w:val="00010BC1"/>
    <w:rsid w:val="00017DA2"/>
    <w:rsid w:val="00021324"/>
    <w:rsid w:val="00023F7B"/>
    <w:rsid w:val="0002494B"/>
    <w:rsid w:val="0003129C"/>
    <w:rsid w:val="00042AEF"/>
    <w:rsid w:val="0005051F"/>
    <w:rsid w:val="00053B46"/>
    <w:rsid w:val="00063C48"/>
    <w:rsid w:val="00063D92"/>
    <w:rsid w:val="00077542"/>
    <w:rsid w:val="000C066C"/>
    <w:rsid w:val="000D6E46"/>
    <w:rsid w:val="000E2A6C"/>
    <w:rsid w:val="000E3336"/>
    <w:rsid w:val="000E7012"/>
    <w:rsid w:val="000F75CF"/>
    <w:rsid w:val="001067C5"/>
    <w:rsid w:val="00122822"/>
    <w:rsid w:val="001228BB"/>
    <w:rsid w:val="00122BB8"/>
    <w:rsid w:val="00123983"/>
    <w:rsid w:val="001249FC"/>
    <w:rsid w:val="001273F6"/>
    <w:rsid w:val="001317AD"/>
    <w:rsid w:val="00137B03"/>
    <w:rsid w:val="00137B81"/>
    <w:rsid w:val="00140716"/>
    <w:rsid w:val="00146D1D"/>
    <w:rsid w:val="0015601F"/>
    <w:rsid w:val="00157F1C"/>
    <w:rsid w:val="001617DE"/>
    <w:rsid w:val="00166A3A"/>
    <w:rsid w:val="00170613"/>
    <w:rsid w:val="00173374"/>
    <w:rsid w:val="001915B3"/>
    <w:rsid w:val="001B0F8C"/>
    <w:rsid w:val="001B317E"/>
    <w:rsid w:val="001C5C34"/>
    <w:rsid w:val="001C655F"/>
    <w:rsid w:val="001C7DF9"/>
    <w:rsid w:val="001E0E15"/>
    <w:rsid w:val="001F7F9B"/>
    <w:rsid w:val="00213313"/>
    <w:rsid w:val="002157E5"/>
    <w:rsid w:val="00220EBB"/>
    <w:rsid w:val="0022344C"/>
    <w:rsid w:val="00230B6C"/>
    <w:rsid w:val="00257B9E"/>
    <w:rsid w:val="00262CD5"/>
    <w:rsid w:val="00280538"/>
    <w:rsid w:val="002855DA"/>
    <w:rsid w:val="00286FF6"/>
    <w:rsid w:val="00296216"/>
    <w:rsid w:val="002A2F56"/>
    <w:rsid w:val="002B7D56"/>
    <w:rsid w:val="002D0067"/>
    <w:rsid w:val="002D6A18"/>
    <w:rsid w:val="002F6D87"/>
    <w:rsid w:val="0030282C"/>
    <w:rsid w:val="0032358E"/>
    <w:rsid w:val="0032551F"/>
    <w:rsid w:val="00332F26"/>
    <w:rsid w:val="00337AAD"/>
    <w:rsid w:val="00347121"/>
    <w:rsid w:val="00351F00"/>
    <w:rsid w:val="00355EAA"/>
    <w:rsid w:val="00367E95"/>
    <w:rsid w:val="003809FC"/>
    <w:rsid w:val="0039206E"/>
    <w:rsid w:val="003937F0"/>
    <w:rsid w:val="003953C5"/>
    <w:rsid w:val="003B1EC5"/>
    <w:rsid w:val="003C7C0B"/>
    <w:rsid w:val="003D64A5"/>
    <w:rsid w:val="003D6E42"/>
    <w:rsid w:val="003E77B7"/>
    <w:rsid w:val="003F239F"/>
    <w:rsid w:val="003F29A7"/>
    <w:rsid w:val="003F707F"/>
    <w:rsid w:val="003F749F"/>
    <w:rsid w:val="004153F9"/>
    <w:rsid w:val="00416260"/>
    <w:rsid w:val="00423BED"/>
    <w:rsid w:val="00430633"/>
    <w:rsid w:val="00437BD2"/>
    <w:rsid w:val="00445637"/>
    <w:rsid w:val="0045164F"/>
    <w:rsid w:val="004544EF"/>
    <w:rsid w:val="00472BBE"/>
    <w:rsid w:val="004759B4"/>
    <w:rsid w:val="004829AF"/>
    <w:rsid w:val="00486D63"/>
    <w:rsid w:val="0049163D"/>
    <w:rsid w:val="004C7163"/>
    <w:rsid w:val="004D4B33"/>
    <w:rsid w:val="004D6674"/>
    <w:rsid w:val="004E0339"/>
    <w:rsid w:val="004F2279"/>
    <w:rsid w:val="004F594C"/>
    <w:rsid w:val="004F5FA5"/>
    <w:rsid w:val="00513FDD"/>
    <w:rsid w:val="00514583"/>
    <w:rsid w:val="00525EEA"/>
    <w:rsid w:val="00527B65"/>
    <w:rsid w:val="005317F3"/>
    <w:rsid w:val="00531DC0"/>
    <w:rsid w:val="00533FF9"/>
    <w:rsid w:val="0053709E"/>
    <w:rsid w:val="00540118"/>
    <w:rsid w:val="00542C8D"/>
    <w:rsid w:val="00547039"/>
    <w:rsid w:val="00550EE1"/>
    <w:rsid w:val="00551ED9"/>
    <w:rsid w:val="00553790"/>
    <w:rsid w:val="00555D9C"/>
    <w:rsid w:val="00592292"/>
    <w:rsid w:val="005A18F8"/>
    <w:rsid w:val="005A24A2"/>
    <w:rsid w:val="005A350E"/>
    <w:rsid w:val="005A6AAE"/>
    <w:rsid w:val="005B150F"/>
    <w:rsid w:val="005C5095"/>
    <w:rsid w:val="005E7236"/>
    <w:rsid w:val="005F0CB2"/>
    <w:rsid w:val="005F1205"/>
    <w:rsid w:val="005F3A48"/>
    <w:rsid w:val="005F3B09"/>
    <w:rsid w:val="00601713"/>
    <w:rsid w:val="006101D8"/>
    <w:rsid w:val="00621BC3"/>
    <w:rsid w:val="006236E6"/>
    <w:rsid w:val="00634473"/>
    <w:rsid w:val="006478B1"/>
    <w:rsid w:val="006520A3"/>
    <w:rsid w:val="0065408B"/>
    <w:rsid w:val="00655208"/>
    <w:rsid w:val="0066179A"/>
    <w:rsid w:val="0066795B"/>
    <w:rsid w:val="0067035B"/>
    <w:rsid w:val="0068018D"/>
    <w:rsid w:val="00680535"/>
    <w:rsid w:val="006816F7"/>
    <w:rsid w:val="00682D3B"/>
    <w:rsid w:val="006909A9"/>
    <w:rsid w:val="006A15D9"/>
    <w:rsid w:val="006A2D24"/>
    <w:rsid w:val="006A3D11"/>
    <w:rsid w:val="006A6943"/>
    <w:rsid w:val="006B3414"/>
    <w:rsid w:val="006B42D8"/>
    <w:rsid w:val="006C11A8"/>
    <w:rsid w:val="006C4022"/>
    <w:rsid w:val="006D4A56"/>
    <w:rsid w:val="006E23BB"/>
    <w:rsid w:val="006E47AD"/>
    <w:rsid w:val="006E529B"/>
    <w:rsid w:val="006E5D82"/>
    <w:rsid w:val="00703621"/>
    <w:rsid w:val="00706D25"/>
    <w:rsid w:val="0070774B"/>
    <w:rsid w:val="00710C92"/>
    <w:rsid w:val="00741D43"/>
    <w:rsid w:val="00757ACC"/>
    <w:rsid w:val="007607C6"/>
    <w:rsid w:val="00765DB9"/>
    <w:rsid w:val="00766427"/>
    <w:rsid w:val="00767788"/>
    <w:rsid w:val="00767A01"/>
    <w:rsid w:val="0077724F"/>
    <w:rsid w:val="007824EB"/>
    <w:rsid w:val="0078280D"/>
    <w:rsid w:val="00790B31"/>
    <w:rsid w:val="00791719"/>
    <w:rsid w:val="007932BA"/>
    <w:rsid w:val="00797943"/>
    <w:rsid w:val="007A1978"/>
    <w:rsid w:val="007B6B2E"/>
    <w:rsid w:val="007C3202"/>
    <w:rsid w:val="007C340A"/>
    <w:rsid w:val="007C52A7"/>
    <w:rsid w:val="007C5A61"/>
    <w:rsid w:val="007D1A37"/>
    <w:rsid w:val="007F543A"/>
    <w:rsid w:val="0081173D"/>
    <w:rsid w:val="008144A1"/>
    <w:rsid w:val="00816F75"/>
    <w:rsid w:val="008303DA"/>
    <w:rsid w:val="00843EF5"/>
    <w:rsid w:val="00851572"/>
    <w:rsid w:val="00857403"/>
    <w:rsid w:val="008616FF"/>
    <w:rsid w:val="00865A03"/>
    <w:rsid w:val="0087194A"/>
    <w:rsid w:val="00895BF2"/>
    <w:rsid w:val="00897AFB"/>
    <w:rsid w:val="008A3D19"/>
    <w:rsid w:val="008A59B5"/>
    <w:rsid w:val="008C6353"/>
    <w:rsid w:val="008D2714"/>
    <w:rsid w:val="008F0794"/>
    <w:rsid w:val="008F2BF3"/>
    <w:rsid w:val="008F656E"/>
    <w:rsid w:val="00907957"/>
    <w:rsid w:val="00916815"/>
    <w:rsid w:val="00924666"/>
    <w:rsid w:val="00925A2F"/>
    <w:rsid w:val="00937BD3"/>
    <w:rsid w:val="009565E7"/>
    <w:rsid w:val="00956A63"/>
    <w:rsid w:val="009657CB"/>
    <w:rsid w:val="00977982"/>
    <w:rsid w:val="0098174C"/>
    <w:rsid w:val="00983771"/>
    <w:rsid w:val="009878DF"/>
    <w:rsid w:val="009921C3"/>
    <w:rsid w:val="009978B6"/>
    <w:rsid w:val="009A1225"/>
    <w:rsid w:val="009B5D47"/>
    <w:rsid w:val="009B5EDC"/>
    <w:rsid w:val="009C48AD"/>
    <w:rsid w:val="009D597A"/>
    <w:rsid w:val="009D6C25"/>
    <w:rsid w:val="00A07331"/>
    <w:rsid w:val="00A32594"/>
    <w:rsid w:val="00A67751"/>
    <w:rsid w:val="00A83742"/>
    <w:rsid w:val="00A936D5"/>
    <w:rsid w:val="00AA03A4"/>
    <w:rsid w:val="00AA44F6"/>
    <w:rsid w:val="00AA5C8D"/>
    <w:rsid w:val="00AA73A7"/>
    <w:rsid w:val="00AB01B5"/>
    <w:rsid w:val="00AC5628"/>
    <w:rsid w:val="00AC70FD"/>
    <w:rsid w:val="00AD46CD"/>
    <w:rsid w:val="00AD4753"/>
    <w:rsid w:val="00AD6DCE"/>
    <w:rsid w:val="00AD7738"/>
    <w:rsid w:val="00AE72E8"/>
    <w:rsid w:val="00AF2E74"/>
    <w:rsid w:val="00B00CD3"/>
    <w:rsid w:val="00B053A3"/>
    <w:rsid w:val="00B05B2C"/>
    <w:rsid w:val="00B10750"/>
    <w:rsid w:val="00B1288F"/>
    <w:rsid w:val="00B269C0"/>
    <w:rsid w:val="00B50BAF"/>
    <w:rsid w:val="00B61376"/>
    <w:rsid w:val="00B759B7"/>
    <w:rsid w:val="00B93D63"/>
    <w:rsid w:val="00BB0EF5"/>
    <w:rsid w:val="00BC3694"/>
    <w:rsid w:val="00BD17C1"/>
    <w:rsid w:val="00BD17C7"/>
    <w:rsid w:val="00BD3C05"/>
    <w:rsid w:val="00BE0AB8"/>
    <w:rsid w:val="00BE1756"/>
    <w:rsid w:val="00BE2F81"/>
    <w:rsid w:val="00BE6181"/>
    <w:rsid w:val="00BF29ED"/>
    <w:rsid w:val="00C050EF"/>
    <w:rsid w:val="00C32E3D"/>
    <w:rsid w:val="00C46038"/>
    <w:rsid w:val="00C463CE"/>
    <w:rsid w:val="00C5768C"/>
    <w:rsid w:val="00C66854"/>
    <w:rsid w:val="00C711EB"/>
    <w:rsid w:val="00C84EB5"/>
    <w:rsid w:val="00C85058"/>
    <w:rsid w:val="00C90224"/>
    <w:rsid w:val="00CA4C98"/>
    <w:rsid w:val="00CA4DFE"/>
    <w:rsid w:val="00CB2680"/>
    <w:rsid w:val="00CC3FCD"/>
    <w:rsid w:val="00CC5D12"/>
    <w:rsid w:val="00CC7859"/>
    <w:rsid w:val="00CD47A6"/>
    <w:rsid w:val="00CD5AF3"/>
    <w:rsid w:val="00CF700D"/>
    <w:rsid w:val="00D04405"/>
    <w:rsid w:val="00D267A8"/>
    <w:rsid w:val="00D27E2E"/>
    <w:rsid w:val="00D3463F"/>
    <w:rsid w:val="00D35FDD"/>
    <w:rsid w:val="00D61685"/>
    <w:rsid w:val="00D722C0"/>
    <w:rsid w:val="00D80E21"/>
    <w:rsid w:val="00D82A89"/>
    <w:rsid w:val="00D8626E"/>
    <w:rsid w:val="00D962D1"/>
    <w:rsid w:val="00DB0132"/>
    <w:rsid w:val="00DC1C66"/>
    <w:rsid w:val="00DC2B53"/>
    <w:rsid w:val="00DD1CA1"/>
    <w:rsid w:val="00DD41D0"/>
    <w:rsid w:val="00DF593C"/>
    <w:rsid w:val="00E01835"/>
    <w:rsid w:val="00E05A99"/>
    <w:rsid w:val="00E22F16"/>
    <w:rsid w:val="00E23AD2"/>
    <w:rsid w:val="00E46492"/>
    <w:rsid w:val="00E47329"/>
    <w:rsid w:val="00E55C72"/>
    <w:rsid w:val="00E573DA"/>
    <w:rsid w:val="00E626CE"/>
    <w:rsid w:val="00E70845"/>
    <w:rsid w:val="00E85C37"/>
    <w:rsid w:val="00EB6F4D"/>
    <w:rsid w:val="00EC2542"/>
    <w:rsid w:val="00ED0817"/>
    <w:rsid w:val="00EF3966"/>
    <w:rsid w:val="00F064F2"/>
    <w:rsid w:val="00F327EA"/>
    <w:rsid w:val="00F36624"/>
    <w:rsid w:val="00F372EF"/>
    <w:rsid w:val="00F472E2"/>
    <w:rsid w:val="00F473EC"/>
    <w:rsid w:val="00F506A7"/>
    <w:rsid w:val="00F64801"/>
    <w:rsid w:val="00F73B82"/>
    <w:rsid w:val="00F74CD3"/>
    <w:rsid w:val="00F90803"/>
    <w:rsid w:val="00F94088"/>
    <w:rsid w:val="00FA3BF9"/>
    <w:rsid w:val="00FB6EAB"/>
    <w:rsid w:val="00FC3CA1"/>
    <w:rsid w:val="00FD0FAE"/>
    <w:rsid w:val="00FD139F"/>
    <w:rsid w:val="00FD30C1"/>
    <w:rsid w:val="00FF2707"/>
    <w:rsid w:val="00FF2F54"/>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7C7D9"/>
  <w15:docId w15:val="{87ABB283-5A00-428A-A7BF-1409C879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34"/>
  </w:style>
  <w:style w:type="paragraph" w:styleId="Naslov1">
    <w:name w:val="heading 1"/>
    <w:basedOn w:val="Normal"/>
    <w:next w:val="Normal"/>
    <w:link w:val="Naslov1Char"/>
    <w:uiPriority w:val="9"/>
    <w:qFormat/>
    <w:rsid w:val="00DE653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E6539"/>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E653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DE653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DE653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qFormat/>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qFormat/>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qFormat/>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qFormat/>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qFormat/>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qFormat/>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qFormat/>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qFormat/>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qFormat/>
    <w:rsid w:val="00DE6539"/>
    <w:rPr>
      <w:rFonts w:asciiTheme="majorHAnsi" w:eastAsiaTheme="majorEastAsia" w:hAnsiTheme="majorHAnsi" w:cstheme="majorBidi"/>
      <w:i/>
      <w:iCs/>
      <w:color w:val="272727" w:themeColor="text1" w:themeTint="D8"/>
      <w:sz w:val="21"/>
      <w:szCs w:val="21"/>
    </w:rPr>
  </w:style>
  <w:style w:type="character" w:customStyle="1" w:styleId="NaslovChar">
    <w:name w:val="Naslov Char"/>
    <w:basedOn w:val="Zadanifontodlomka"/>
    <w:link w:val="Naslov"/>
    <w:uiPriority w:val="10"/>
    <w:qFormat/>
    <w:rsid w:val="00DE6539"/>
    <w:rPr>
      <w:rFonts w:asciiTheme="majorHAnsi" w:eastAsiaTheme="majorEastAsia" w:hAnsiTheme="majorHAnsi" w:cstheme="majorBidi"/>
      <w:spacing w:val="-10"/>
      <w:kern w:val="2"/>
      <w:sz w:val="56"/>
      <w:szCs w:val="56"/>
      <w:lang w:val="en-US"/>
    </w:rPr>
  </w:style>
  <w:style w:type="character" w:customStyle="1" w:styleId="PodnaslovChar">
    <w:name w:val="Podnaslov Char"/>
    <w:basedOn w:val="Zadanifontodlomka"/>
    <w:link w:val="Podnaslov"/>
    <w:uiPriority w:val="11"/>
    <w:qFormat/>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character" w:customStyle="1" w:styleId="CitatChar">
    <w:name w:val="Citat Char"/>
    <w:basedOn w:val="Zadanifontodlomka"/>
    <w:link w:val="Citat"/>
    <w:uiPriority w:val="29"/>
    <w:qFormat/>
    <w:rsid w:val="00DE6539"/>
    <w:rPr>
      <w:i/>
      <w:iCs/>
      <w:color w:val="404040" w:themeColor="text1" w:themeTint="BF"/>
      <w:lang w:val="en-US"/>
    </w:rPr>
  </w:style>
  <w:style w:type="character" w:customStyle="1" w:styleId="NaglaencitatChar">
    <w:name w:val="Naglašen citat Char"/>
    <w:basedOn w:val="Zadanifontodlomka"/>
    <w:link w:val="Naglaencitat"/>
    <w:uiPriority w:val="30"/>
    <w:qFormat/>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character" w:customStyle="1" w:styleId="ZaglavljeChar">
    <w:name w:val="Zaglavlje Char"/>
    <w:basedOn w:val="Zadanifontodlomka"/>
    <w:link w:val="Zaglavlje"/>
    <w:qFormat/>
    <w:rsid w:val="00DE6539"/>
    <w:rPr>
      <w:lang w:val="en-US"/>
    </w:rPr>
  </w:style>
  <w:style w:type="character" w:customStyle="1" w:styleId="PodnojeChar">
    <w:name w:val="Podnožje Char"/>
    <w:basedOn w:val="Zadanifontodlomka"/>
    <w:link w:val="Podnoje"/>
    <w:uiPriority w:val="99"/>
    <w:qFormat/>
    <w:rsid w:val="00DE6539"/>
    <w:rPr>
      <w:lang w:val="en-US"/>
    </w:rPr>
  </w:style>
  <w:style w:type="character" w:styleId="Referencakomentara">
    <w:name w:val="annotation reference"/>
    <w:basedOn w:val="Zadanifontodlomka"/>
    <w:uiPriority w:val="99"/>
    <w:unhideWhenUsed/>
    <w:qFormat/>
    <w:rsid w:val="00DE6539"/>
    <w:rPr>
      <w:sz w:val="16"/>
      <w:szCs w:val="16"/>
    </w:rPr>
  </w:style>
  <w:style w:type="character" w:customStyle="1" w:styleId="footnotedescriptionChar">
    <w:name w:val="footnote description Char"/>
    <w:link w:val="footnotedescription"/>
    <w:qFormat/>
    <w:rsid w:val="00DE6539"/>
    <w:rPr>
      <w:rFonts w:ascii="Calibri" w:eastAsia="Calibri" w:hAnsi="Calibri" w:cs="Calibri"/>
      <w:color w:val="0563C1"/>
      <w:sz w:val="20"/>
      <w:u w:val="single" w:color="0563C1"/>
      <w:lang w:eastAsia="hr-HR"/>
    </w:rPr>
  </w:style>
  <w:style w:type="character" w:customStyle="1" w:styleId="footnotemark">
    <w:name w:val="footnote mark"/>
    <w:qFormat/>
    <w:rsid w:val="00DE6539"/>
    <w:rPr>
      <w:rFonts w:ascii="Calibri" w:eastAsia="Calibri" w:hAnsi="Calibri" w:cs="Calibri"/>
      <w:color w:val="000000"/>
      <w:sz w:val="20"/>
      <w:vertAlign w:val="superscript"/>
    </w:rPr>
  </w:style>
  <w:style w:type="character" w:customStyle="1" w:styleId="TekstkomentaraChar">
    <w:name w:val="Tekst komentara Char"/>
    <w:basedOn w:val="Zadanifontodlomka"/>
    <w:link w:val="Tekstkomentara"/>
    <w:uiPriority w:val="99"/>
    <w:qFormat/>
    <w:rsid w:val="00DE6539"/>
    <w:rPr>
      <w:sz w:val="20"/>
      <w:szCs w:val="20"/>
      <w:lang w:val="en-US"/>
    </w:rPr>
  </w:style>
  <w:style w:type="character" w:customStyle="1" w:styleId="PredmetkomentaraChar">
    <w:name w:val="Predmet komentara Char"/>
    <w:basedOn w:val="TekstkomentaraChar"/>
    <w:link w:val="Predmetkomentara"/>
    <w:uiPriority w:val="99"/>
    <w:semiHidden/>
    <w:qFormat/>
    <w:rsid w:val="00DE6539"/>
    <w:rPr>
      <w:b/>
      <w:bCs/>
      <w:sz w:val="20"/>
      <w:szCs w:val="20"/>
      <w:lang w:val="en-US"/>
    </w:rPr>
  </w:style>
  <w:style w:type="character" w:customStyle="1" w:styleId="CommentSubjectChar1">
    <w:name w:val="Comment Subject Char1"/>
    <w:basedOn w:val="TekstkomentaraChar"/>
    <w:uiPriority w:val="99"/>
    <w:semiHidden/>
    <w:qFormat/>
    <w:rsid w:val="00DE6539"/>
    <w:rPr>
      <w:b/>
      <w:bCs/>
      <w:sz w:val="20"/>
      <w:szCs w:val="20"/>
      <w:lang w:val="en-US"/>
    </w:rPr>
  </w:style>
  <w:style w:type="character" w:customStyle="1" w:styleId="TekstbaloniaChar">
    <w:name w:val="Tekst balončića Char"/>
    <w:basedOn w:val="Zadanifontodlomka"/>
    <w:link w:val="Tekstbalonia"/>
    <w:uiPriority w:val="99"/>
    <w:semiHidden/>
    <w:qFormat/>
    <w:rsid w:val="00DE6539"/>
    <w:rPr>
      <w:rFonts w:ascii="Segoe UI" w:hAnsi="Segoe UI" w:cs="Segoe UI"/>
      <w:sz w:val="18"/>
      <w:szCs w:val="18"/>
      <w:lang w:val="en-US"/>
    </w:rPr>
  </w:style>
  <w:style w:type="character" w:customStyle="1" w:styleId="kurziv1">
    <w:name w:val="kurziv1"/>
    <w:basedOn w:val="Zadanifontodlomka"/>
    <w:qFormat/>
    <w:rsid w:val="00DE6539"/>
    <w:rPr>
      <w:i/>
      <w:iCs/>
    </w:rPr>
  </w:style>
  <w:style w:type="character" w:customStyle="1" w:styleId="hps">
    <w:name w:val="hps"/>
    <w:basedOn w:val="Zadanifontodlomka"/>
    <w:uiPriority w:val="99"/>
    <w:qFormat/>
    <w:rsid w:val="00DE6539"/>
  </w:style>
  <w:style w:type="character" w:customStyle="1" w:styleId="st1">
    <w:name w:val="st1"/>
    <w:basedOn w:val="Zadanifontodlomka"/>
    <w:qFormat/>
    <w:rsid w:val="00DE6539"/>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qFormat/>
    <w:rsid w:val="00DE6539"/>
    <w:rPr>
      <w:sz w:val="20"/>
      <w:szCs w:val="20"/>
    </w:rPr>
  </w:style>
  <w:style w:type="character" w:customStyle="1" w:styleId="FootnoteCharacters">
    <w:name w:val="Footnote Characters"/>
    <w:basedOn w:val="Zadanifontodlomka"/>
    <w:link w:val="Char2"/>
    <w:uiPriority w:val="99"/>
    <w:qFormat/>
    <w:rsid w:val="00DE6539"/>
    <w:rPr>
      <w:rFonts w:cs="Times New Roman"/>
      <w:vertAlign w:val="superscript"/>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uiPriority w:val="99"/>
    <w:qFormat/>
    <w:rPr>
      <w:rFonts w:cs="Times New Roman"/>
      <w:vertAlign w:val="superscript"/>
    </w:rPr>
  </w:style>
  <w:style w:type="character" w:customStyle="1" w:styleId="longtext">
    <w:name w:val="long_text"/>
    <w:uiPriority w:val="99"/>
    <w:qFormat/>
    <w:rsid w:val="00DE6539"/>
    <w:rPr>
      <w:rFonts w:cs="Times New Roman"/>
    </w:rPr>
  </w:style>
  <w:style w:type="character" w:customStyle="1" w:styleId="bold1">
    <w:name w:val="bold1"/>
    <w:basedOn w:val="Zadanifontodlomka"/>
    <w:qFormat/>
    <w:rsid w:val="00DE6539"/>
    <w:rPr>
      <w:b/>
      <w:bCs/>
    </w:rPr>
  </w:style>
  <w:style w:type="character" w:styleId="Brojretka">
    <w:name w:val="line number"/>
    <w:basedOn w:val="Zadanifontodlomka"/>
    <w:uiPriority w:val="99"/>
    <w:semiHidden/>
    <w:unhideWhenUsed/>
    <w:rsid w:val="00FF7A7A"/>
  </w:style>
  <w:style w:type="character" w:customStyle="1" w:styleId="Style1Char">
    <w:name w:val="Style1 Char"/>
    <w:basedOn w:val="Naslov1Char"/>
    <w:link w:val="Style1"/>
    <w:qFormat/>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qFormat/>
    <w:locked/>
    <w:rsid w:val="000D602B"/>
  </w:style>
  <w:style w:type="character" w:customStyle="1" w:styleId="italic">
    <w:name w:val="italic"/>
    <w:basedOn w:val="Zadanifontodlomka"/>
    <w:qFormat/>
    <w:rsid w:val="009379E9"/>
    <w:rPr>
      <w:i/>
      <w:iCs/>
    </w:rPr>
  </w:style>
  <w:style w:type="character" w:customStyle="1" w:styleId="zadanifontodlomka0">
    <w:name w:val="zadanifontodlomka"/>
    <w:basedOn w:val="Zadanifontodlomka"/>
    <w:qFormat/>
    <w:rsid w:val="0064793E"/>
    <w:rPr>
      <w:rFonts w:ascii="Times New Roman" w:hAnsi="Times New Roman" w:cs="Times New Roman"/>
      <w:b w:val="0"/>
      <w:bCs w:val="0"/>
      <w:sz w:val="24"/>
      <w:szCs w:val="24"/>
    </w:rPr>
  </w:style>
  <w:style w:type="character" w:customStyle="1" w:styleId="TekstkrajnjebiljekeChar">
    <w:name w:val="Tekst krajnje bilješke Char"/>
    <w:basedOn w:val="Zadanifontodlomka"/>
    <w:link w:val="Tekstkrajnjebiljeke"/>
    <w:uiPriority w:val="99"/>
    <w:semiHidden/>
    <w:qFormat/>
    <w:rsid w:val="00400007"/>
    <w:rPr>
      <w:sz w:val="20"/>
      <w:szCs w:val="20"/>
    </w:rPr>
  </w:style>
  <w:style w:type="character" w:customStyle="1" w:styleId="EndnoteCharacters">
    <w:name w:val="Endnote Characters"/>
    <w:basedOn w:val="Zadanifontodlomka"/>
    <w:uiPriority w:val="99"/>
    <w:semiHidden/>
    <w:unhideWhenUsed/>
    <w:qFormat/>
    <w:rsid w:val="00400007"/>
    <w:rPr>
      <w:vertAlign w:val="superscript"/>
    </w:rPr>
  </w:style>
  <w:style w:type="character" w:styleId="Referencakrajnjebiljeke">
    <w:name w:val="endnote reference"/>
    <w:rPr>
      <w:vertAlign w:val="superscript"/>
    </w:rPr>
  </w:style>
  <w:style w:type="character" w:customStyle="1" w:styleId="BezproredaChar">
    <w:name w:val="Bez proreda Char"/>
    <w:basedOn w:val="Zadanifontodlomka"/>
    <w:link w:val="Bezproreda"/>
    <w:uiPriority w:val="1"/>
    <w:qFormat/>
    <w:rsid w:val="009F04B0"/>
    <w:rPr>
      <w:rFonts w:eastAsiaTheme="minorEastAsia"/>
      <w:lang w:eastAsia="hr-HR"/>
    </w:rPr>
  </w:style>
  <w:style w:type="character" w:styleId="HTML-navod">
    <w:name w:val="HTML Cite"/>
    <w:basedOn w:val="Zadanifontodlomka"/>
    <w:uiPriority w:val="99"/>
    <w:semiHidden/>
    <w:unhideWhenUsed/>
    <w:qFormat/>
    <w:rsid w:val="004E0962"/>
    <w:rPr>
      <w:i/>
      <w:iCs/>
    </w:rPr>
  </w:style>
  <w:style w:type="character" w:customStyle="1" w:styleId="kurziv">
    <w:name w:val="kurziv"/>
    <w:basedOn w:val="Zadanifontodlomka"/>
    <w:qFormat/>
    <w:rsid w:val="006643AA"/>
  </w:style>
  <w:style w:type="paragraph" w:customStyle="1" w:styleId="Heading">
    <w:name w:val="Heading"/>
    <w:basedOn w:val="Normal"/>
    <w:next w:val="Tijeloteksta"/>
    <w:qFormat/>
    <w:pPr>
      <w:keepNext/>
      <w:spacing w:before="240" w:after="120"/>
    </w:pPr>
    <w:rPr>
      <w:rFonts w:ascii="Liberation Sans" w:eastAsia="Noto Sans CJK SC" w:hAnsi="Liberation Sans" w:cs="Noto Sans Devanagari"/>
      <w:sz w:val="28"/>
      <w:szCs w:val="28"/>
    </w:rPr>
  </w:style>
  <w:style w:type="paragraph" w:styleId="Tijeloteksta">
    <w:name w:val="Body Text"/>
    <w:basedOn w:val="Normal"/>
    <w:pPr>
      <w:spacing w:after="140" w:line="276" w:lineRule="auto"/>
    </w:pPr>
  </w:style>
  <w:style w:type="paragraph" w:styleId="Popis">
    <w:name w:val="List"/>
    <w:basedOn w:val="Tijeloteksta"/>
    <w:rPr>
      <w:rFonts w:cs="Noto Sans Devanagari"/>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customStyle="1" w:styleId="Index">
    <w:name w:val="Index"/>
    <w:basedOn w:val="Normal"/>
    <w:qFormat/>
    <w:pPr>
      <w:suppressLineNumbers/>
    </w:pPr>
    <w:rPr>
      <w:rFonts w:cs="Noto Sans Devanagari"/>
    </w:r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
      <w:sz w:val="56"/>
      <w:szCs w:val="56"/>
    </w:rPr>
  </w:style>
  <w:style w:type="paragraph" w:styleId="Podnaslov">
    <w:name w:val="Subtitle"/>
    <w:basedOn w:val="Normal"/>
    <w:next w:val="Normal"/>
    <w:link w:val="PodnaslovChar"/>
    <w:uiPriority w:val="11"/>
    <w:qFormat/>
    <w:rsid w:val="00DE6539"/>
    <w:rPr>
      <w:rFonts w:eastAsiaTheme="minorEastAsia"/>
      <w:color w:val="5A5A5A" w:themeColor="text1" w:themeTint="A5"/>
      <w:spacing w:val="15"/>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DE6539"/>
    <w:pPr>
      <w:ind w:left="720"/>
      <w:contextualSpacing/>
    </w:pPr>
  </w:style>
  <w:style w:type="paragraph" w:customStyle="1" w:styleId="HeaderandFooter">
    <w:name w:val="Header and Footer"/>
    <w:basedOn w:val="Normal"/>
    <w:qFormat/>
  </w:style>
  <w:style w:type="paragraph" w:styleId="Zaglavlje">
    <w:name w:val="header"/>
    <w:basedOn w:val="Normal"/>
    <w:link w:val="ZaglavljeChar"/>
    <w:unhideWhenUsed/>
    <w:rsid w:val="00DE6539"/>
    <w:pPr>
      <w:tabs>
        <w:tab w:val="center" w:pos="4536"/>
        <w:tab w:val="right" w:pos="9072"/>
      </w:tabs>
    </w:pPr>
  </w:style>
  <w:style w:type="paragraph" w:styleId="Podnoje">
    <w:name w:val="footer"/>
    <w:basedOn w:val="Normal"/>
    <w:link w:val="PodnojeChar"/>
    <w:uiPriority w:val="99"/>
    <w:unhideWhenUsed/>
    <w:rsid w:val="00DE6539"/>
    <w:pPr>
      <w:tabs>
        <w:tab w:val="center" w:pos="4536"/>
        <w:tab w:val="right" w:pos="9072"/>
      </w:tabs>
    </w:p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ascii="Calibri" w:eastAsia="Times New Roman" w:hAnsi="Calibri" w:cs="Times New Roman"/>
      <w:sz w:val="24"/>
      <w:szCs w:val="24"/>
      <w:lang w:eastAsia="ar-SA"/>
    </w:rPr>
  </w:style>
  <w:style w:type="paragraph" w:customStyle="1" w:styleId="footnotedescription">
    <w:name w:val="footnote description"/>
    <w:next w:val="Normal"/>
    <w:link w:val="footnotedescriptionChar"/>
    <w:qFormat/>
    <w:rsid w:val="00DE6539"/>
    <w:pPr>
      <w:spacing w:line="259" w:lineRule="auto"/>
    </w:pPr>
    <w:rPr>
      <w:rFonts w:ascii="Calibri" w:eastAsia="Calibri" w:hAnsi="Calibri" w:cs="Calibri"/>
      <w:color w:val="0563C1"/>
      <w:sz w:val="20"/>
      <w:u w:val="single" w:color="0563C1"/>
      <w:lang w:eastAsia="hr-HR"/>
    </w:rPr>
  </w:style>
  <w:style w:type="paragraph" w:customStyle="1" w:styleId="t-9-8">
    <w:name w:val="t-9-8"/>
    <w:basedOn w:val="Normal"/>
    <w:qFormat/>
    <w:rsid w:val="00DE6539"/>
    <w:pPr>
      <w:spacing w:beforeAutospacing="1" w:after="225"/>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qFormat/>
    <w:rsid w:val="00DE6539"/>
    <w:rPr>
      <w:sz w:val="20"/>
      <w:szCs w:val="20"/>
    </w:rPr>
  </w:style>
  <w:style w:type="paragraph" w:styleId="Predmetkomentara">
    <w:name w:val="annotation subject"/>
    <w:basedOn w:val="Tekstkomentara"/>
    <w:next w:val="Tekstkomentara"/>
    <w:link w:val="PredmetkomentaraChar"/>
    <w:uiPriority w:val="99"/>
    <w:semiHidden/>
    <w:unhideWhenUsed/>
    <w:qFormat/>
    <w:rsid w:val="00DE6539"/>
    <w:rPr>
      <w:b/>
      <w:bCs/>
    </w:rPr>
  </w:style>
  <w:style w:type="paragraph" w:styleId="Tekstbalonia">
    <w:name w:val="Balloon Text"/>
    <w:basedOn w:val="Normal"/>
    <w:link w:val="TekstbaloniaChar"/>
    <w:uiPriority w:val="99"/>
    <w:semiHidden/>
    <w:unhideWhenUsed/>
    <w:qFormat/>
    <w:rsid w:val="00DE6539"/>
    <w:rPr>
      <w:rFonts w:ascii="Segoe UI" w:hAnsi="Segoe UI" w:cs="Segoe UI"/>
      <w:sz w:val="18"/>
      <w:szCs w:val="18"/>
    </w:rPr>
  </w:style>
  <w:style w:type="paragraph" w:customStyle="1" w:styleId="t-10-9-sred">
    <w:name w:val="t-10-9-sred"/>
    <w:basedOn w:val="Normal"/>
    <w:qFormat/>
    <w:rsid w:val="00DE6539"/>
    <w:pPr>
      <w:spacing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qFormat/>
    <w:rsid w:val="00DE6539"/>
    <w:pPr>
      <w:spacing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qFormat/>
    <w:rsid w:val="00DE6539"/>
    <w:pPr>
      <w:spacing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qFormat/>
    <w:rsid w:val="00DE6539"/>
    <w:pPr>
      <w:spacing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qFormat/>
    <w:rsid w:val="00DE6539"/>
    <w:pPr>
      <w:spacing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qFormat/>
    <w:rsid w:val="00DE6539"/>
    <w:pPr>
      <w:spacing w:beforeAutospacing="1" w:after="225"/>
    </w:pPr>
    <w:rPr>
      <w:rFonts w:ascii="Times New Roman" w:eastAsia="Times New Roman" w:hAnsi="Times New Roman" w:cs="Times New Roman"/>
      <w:sz w:val="24"/>
      <w:szCs w:val="24"/>
      <w:lang w:eastAsia="hr-HR"/>
    </w:rPr>
  </w:style>
  <w:style w:type="paragraph" w:customStyle="1" w:styleId="Default">
    <w:name w:val="Default"/>
    <w:qFormat/>
    <w:rsid w:val="00DE6539"/>
    <w:rPr>
      <w:rFonts w:ascii="Calibri" w:eastAsia="Calibri" w:hAnsi="Calibri" w:cs="Calibri"/>
      <w:color w:val="000000"/>
      <w:sz w:val="24"/>
      <w:szCs w:val="24"/>
    </w:rPr>
  </w:style>
  <w:style w:type="paragraph" w:customStyle="1" w:styleId="NoSpacing1">
    <w:name w:val="No Spacing1"/>
    <w:qFormat/>
    <w:rsid w:val="00DE6539"/>
    <w:rPr>
      <w:rFonts w:ascii="Times New Roman" w:eastAsia="Times New Roman" w:hAnsi="Times New Roman" w:cs="Times New Roman"/>
      <w:sz w:val="24"/>
      <w:szCs w:val="24"/>
      <w:lang w:val="en-US"/>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paragraph" w:customStyle="1" w:styleId="Char2">
    <w:name w:val="Char2"/>
    <w:basedOn w:val="Normal"/>
    <w:link w:val="FootnoteCharacters"/>
    <w:uiPriority w:val="99"/>
    <w:qFormat/>
    <w:rsid w:val="00DE6539"/>
    <w:pPr>
      <w:spacing w:after="160" w:line="240" w:lineRule="exact"/>
    </w:pPr>
    <w:rPr>
      <w:rFonts w:cs="Times New Roman"/>
      <w:vertAlign w:val="superscript"/>
    </w:rPr>
  </w:style>
  <w:style w:type="paragraph" w:styleId="StandardWeb">
    <w:name w:val="Normal (Web)"/>
    <w:basedOn w:val="Normal"/>
    <w:uiPriority w:val="99"/>
    <w:qFormat/>
    <w:rsid w:val="00DE6539"/>
    <w:pPr>
      <w:spacing w:beforeAutospacing="1" w:afterAutospacing="1"/>
    </w:pPr>
    <w:rPr>
      <w:rFonts w:ascii="Times New Roman" w:eastAsia="Times New Roman" w:hAnsi="Times New Roman" w:cs="Times New Roman"/>
      <w:sz w:val="24"/>
      <w:szCs w:val="24"/>
    </w:rPr>
  </w:style>
  <w:style w:type="paragraph" w:customStyle="1" w:styleId="Hyperlink1">
    <w:name w:val="Hyperlink1"/>
    <w:basedOn w:val="Normal"/>
    <w:qFormat/>
    <w:rsid w:val="00DE6539"/>
    <w:pPr>
      <w:spacing w:beforeAutospacing="1" w:afterAutospacing="1"/>
      <w:jc w:val="both"/>
    </w:pPr>
    <w:rPr>
      <w:rFonts w:ascii="Calibri" w:eastAsia="Times New Roman" w:hAnsi="Calibri" w:cs="Times New Roman"/>
      <w:sz w:val="24"/>
      <w:szCs w:val="24"/>
      <w:lang w:eastAsia="ar-SA"/>
    </w:rPr>
  </w:style>
  <w:style w:type="paragraph" w:customStyle="1" w:styleId="tekst">
    <w:name w:val="tekst"/>
    <w:basedOn w:val="Normal"/>
    <w:qFormat/>
    <w:rsid w:val="00DE6539"/>
    <w:pPr>
      <w:spacing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qFormat/>
    <w:rsid w:val="00BD2F30"/>
    <w:rPr>
      <w:rFonts w:ascii="EUAlbertina" w:hAnsi="EUAlbertina" w:cstheme="minorBidi"/>
      <w:color w:val="auto"/>
    </w:rPr>
  </w:style>
  <w:style w:type="paragraph" w:customStyle="1" w:styleId="CM3">
    <w:name w:val="CM3"/>
    <w:basedOn w:val="Default"/>
    <w:next w:val="Default"/>
    <w:uiPriority w:val="99"/>
    <w:qFormat/>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qFormat/>
    <w:rsid w:val="00D0161B"/>
    <w:pPr>
      <w:spacing w:before="120" w:after="160" w:line="240" w:lineRule="exact"/>
      <w:jc w:val="both"/>
    </w:pPr>
    <w:rPr>
      <w:rFonts w:ascii="Calibri" w:eastAsia="Calibri" w:hAnsi="Calibri" w:cs="Times New Roman"/>
      <w:vertAlign w:val="superscript"/>
      <w:lang w:val="en-US"/>
    </w:rPr>
  </w:style>
  <w:style w:type="paragraph" w:customStyle="1" w:styleId="ListParagraph3">
    <w:name w:val="List Paragraph3"/>
    <w:basedOn w:val="Normal"/>
    <w:uiPriority w:val="34"/>
    <w:qFormat/>
    <w:rsid w:val="00C062A4"/>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qFormat/>
    <w:rsid w:val="00DB77B2"/>
    <w:pPr>
      <w:spacing w:beforeAutospacing="1" w:afterAutospacing="1"/>
      <w:jc w:val="both"/>
    </w:pPr>
    <w:rPr>
      <w:rFonts w:ascii="Calibri" w:eastAsia="Times New Roman" w:hAnsi="Calibri" w:cs="Times New Roman"/>
      <w:sz w:val="24"/>
      <w:szCs w:val="24"/>
      <w:lang w:val="en-US" w:eastAsia="ar-SA"/>
    </w:rPr>
  </w:style>
  <w:style w:type="paragraph" w:styleId="Naslovindeksa">
    <w:name w:val="index heading"/>
    <w:basedOn w:val="Heading"/>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2"/>
      </w:numPr>
      <w:spacing w:before="120" w:after="240" w:line="276" w:lineRule="auto"/>
      <w:ind w:left="425" w:right="-278" w:hanging="425"/>
      <w:jc w:val="both"/>
    </w:pPr>
    <w:rPr>
      <w:rFonts w:ascii="Times New Roman" w:eastAsia="Times New Roman" w:hAnsi="Times New Roman" w:cs="Times New Roman"/>
      <w:b/>
      <w:bCs/>
      <w:sz w:val="24"/>
      <w:szCs w:val="24"/>
    </w:rPr>
  </w:style>
  <w:style w:type="paragraph" w:customStyle="1" w:styleId="Normal1">
    <w:name w:val="Normal1"/>
    <w:basedOn w:val="Normal"/>
    <w:qFormat/>
    <w:rsid w:val="00C85535"/>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qFormat/>
    <w:rsid w:val="003E638B"/>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qFormat/>
    <w:rsid w:val="00481E7D"/>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qFormat/>
    <w:rsid w:val="009379E9"/>
    <w:pPr>
      <w:spacing w:before="120"/>
      <w:jc w:val="both"/>
    </w:pPr>
    <w:rPr>
      <w:rFonts w:ascii="Times New Roman" w:eastAsia="Times New Roman" w:hAnsi="Times New Roman" w:cs="Times New Roman"/>
      <w:sz w:val="24"/>
      <w:szCs w:val="24"/>
      <w:lang w:eastAsia="hr-HR"/>
    </w:rPr>
  </w:style>
  <w:style w:type="paragraph" w:styleId="Tekstkrajnjebiljeke">
    <w:name w:val="endnote text"/>
    <w:basedOn w:val="Normal"/>
    <w:link w:val="TekstkrajnjebiljekeChar"/>
    <w:uiPriority w:val="99"/>
    <w:semiHidden/>
    <w:unhideWhenUsed/>
    <w:rsid w:val="00400007"/>
    <w:rPr>
      <w:sz w:val="20"/>
      <w:szCs w:val="20"/>
    </w:rPr>
  </w:style>
  <w:style w:type="paragraph" w:styleId="Revizija">
    <w:name w:val="Revision"/>
    <w:uiPriority w:val="99"/>
    <w:semiHidden/>
    <w:qFormat/>
    <w:rsid w:val="002329A9"/>
  </w:style>
  <w:style w:type="paragraph" w:styleId="Bezproreda">
    <w:name w:val="No Spacing"/>
    <w:link w:val="BezproredaChar"/>
    <w:uiPriority w:val="1"/>
    <w:qFormat/>
    <w:rsid w:val="009F04B0"/>
    <w:rPr>
      <w:rFonts w:ascii="Calibri" w:eastAsiaTheme="minorEastAsia" w:hAnsi="Calibri"/>
      <w:lang w:eastAsia="hr-HR"/>
    </w:rPr>
  </w:style>
  <w:style w:type="paragraph" w:customStyle="1" w:styleId="CM4">
    <w:name w:val="CM4"/>
    <w:basedOn w:val="Default"/>
    <w:next w:val="Default"/>
    <w:uiPriority w:val="99"/>
    <w:qFormat/>
    <w:rsid w:val="00525E02"/>
    <w:rPr>
      <w:rFonts w:ascii="EUAlbertina" w:hAnsi="EUAlbertina" w:cs="Times New Roman"/>
      <w:color w:val="auto"/>
      <w:lang w:eastAsia="hr-HR"/>
    </w:rPr>
  </w:style>
  <w:style w:type="paragraph" w:customStyle="1" w:styleId="Cmsor3">
    <w:name w:val="Címsor3"/>
    <w:basedOn w:val="Normal"/>
    <w:uiPriority w:val="99"/>
    <w:qFormat/>
    <w:rsid w:val="0020641A"/>
    <w:pPr>
      <w:spacing w:after="200" w:line="276" w:lineRule="auto"/>
    </w:pPr>
    <w:rPr>
      <w:rFonts w:ascii="Tahoma" w:eastAsia="Times New Roman" w:hAnsi="Tahoma" w:cs="Tahoma"/>
      <w:lang w:val="en-US"/>
    </w:rPr>
  </w:style>
  <w:style w:type="paragraph" w:customStyle="1" w:styleId="box454135">
    <w:name w:val="box_454135"/>
    <w:basedOn w:val="Normal"/>
    <w:qFormat/>
    <w:rsid w:val="00D8666D"/>
    <w:pPr>
      <w:spacing w:beforeAutospacing="1" w:after="225"/>
    </w:pPr>
    <w:rPr>
      <w:rFonts w:ascii="Times New Roman" w:eastAsia="Times New Roman" w:hAnsi="Times New Roman" w:cs="Times New Roman"/>
      <w:sz w:val="24"/>
      <w:szCs w:val="24"/>
      <w:lang w:eastAsia="hr-HR"/>
    </w:rPr>
  </w:style>
  <w:style w:type="paragraph" w:customStyle="1" w:styleId="box475218">
    <w:name w:val="box_475218"/>
    <w:basedOn w:val="Normal"/>
    <w:qFormat/>
    <w:rsid w:val="00187649"/>
    <w:pPr>
      <w:spacing w:beforeAutospacing="1" w:afterAutospacing="1"/>
    </w:pPr>
    <w:rPr>
      <w:rFonts w:ascii="Times New Roman" w:eastAsia="Times New Roman" w:hAnsi="Times New Roman" w:cs="Times New Roman"/>
      <w:sz w:val="24"/>
      <w:szCs w:val="24"/>
      <w:lang w:eastAsia="hr-HR"/>
    </w:rPr>
  </w:style>
  <w:style w:type="paragraph" w:customStyle="1" w:styleId="box474474">
    <w:name w:val="box_474474"/>
    <w:basedOn w:val="Normal"/>
    <w:qFormat/>
    <w:rsid w:val="005A6178"/>
    <w:pPr>
      <w:spacing w:beforeAutospacing="1" w:afterAutospacing="1"/>
    </w:pPr>
    <w:rPr>
      <w:rFonts w:ascii="Times New Roman" w:eastAsia="Times New Roman" w:hAnsi="Times New Roman" w:cs="Times New Roman"/>
      <w:sz w:val="24"/>
      <w:szCs w:val="24"/>
      <w:lang w:eastAsia="hr-HR"/>
    </w:rPr>
  </w:style>
  <w:style w:type="paragraph" w:customStyle="1" w:styleId="box461370">
    <w:name w:val="box_461370"/>
    <w:basedOn w:val="Normal"/>
    <w:qFormat/>
    <w:rsid w:val="00ED7D96"/>
    <w:pPr>
      <w:spacing w:beforeAutospacing="1" w:afterAutospacing="1"/>
    </w:pPr>
    <w:rPr>
      <w:rFonts w:ascii="Times New Roman" w:eastAsia="Times New Roman" w:hAnsi="Times New Roman" w:cs="Times New Roman"/>
      <w:sz w:val="24"/>
      <w:szCs w:val="24"/>
      <w:lang w:eastAsia="hr-HR"/>
    </w:rPr>
  </w:style>
  <w:style w:type="paragraph" w:customStyle="1" w:styleId="FrameContents">
    <w:name w:val="Frame Contents"/>
    <w:basedOn w:val="Normal"/>
    <w:qFormat/>
  </w:style>
  <w:style w:type="paragraph" w:styleId="Sadraj4">
    <w:name w:val="toc 4"/>
    <w:basedOn w:val="Index"/>
  </w:style>
  <w:style w:type="paragraph" w:styleId="Sadraj5">
    <w:name w:val="toc 5"/>
    <w:basedOn w:val="Index"/>
  </w:style>
  <w:style w:type="paragraph" w:styleId="Sadraj6">
    <w:name w:val="toc 6"/>
    <w:basedOn w:val="Index"/>
  </w:style>
  <w:style w:type="paragraph" w:styleId="Sadraj7">
    <w:name w:val="toc 7"/>
    <w:basedOn w:val="Index"/>
  </w:style>
  <w:style w:type="paragraph" w:styleId="Sadraj8">
    <w:name w:val="toc 8"/>
    <w:basedOn w:val="Index"/>
  </w:style>
  <w:style w:type="paragraph" w:styleId="Sadraj9">
    <w:name w:val="toc 9"/>
    <w:basedOn w:val="Index"/>
  </w:style>
  <w:style w:type="table" w:styleId="Reetkatablice">
    <w:name w:val="Table Grid"/>
    <w:basedOn w:val="Obinatablica"/>
    <w:uiPriority w:val="39"/>
    <w:rsid w:val="00DE65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uiPriority w:val="59"/>
    <w:rsid w:val="00E11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CD5AF3"/>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8616FF"/>
    <w:pPr>
      <w:suppressAutoHyphens w:val="0"/>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78088">
    <w:name w:val="box_478088"/>
    <w:basedOn w:val="Normal"/>
    <w:rsid w:val="008616FF"/>
    <w:pPr>
      <w:suppressAutoHyphens w:val="0"/>
      <w:spacing w:before="100" w:beforeAutospacing="1" w:after="100" w:afterAutospacing="1"/>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215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244067">
      <w:bodyDiv w:val="1"/>
      <w:marLeft w:val="0"/>
      <w:marRight w:val="0"/>
      <w:marTop w:val="0"/>
      <w:marBottom w:val="0"/>
      <w:divBdr>
        <w:top w:val="none" w:sz="0" w:space="0" w:color="auto"/>
        <w:left w:val="none" w:sz="0" w:space="0" w:color="auto"/>
        <w:bottom w:val="none" w:sz="0" w:space="0" w:color="auto"/>
        <w:right w:val="none" w:sz="0" w:space="0" w:color="auto"/>
      </w:divBdr>
    </w:div>
    <w:div w:id="611937182">
      <w:bodyDiv w:val="1"/>
      <w:marLeft w:val="0"/>
      <w:marRight w:val="0"/>
      <w:marTop w:val="0"/>
      <w:marBottom w:val="0"/>
      <w:divBdr>
        <w:top w:val="none" w:sz="0" w:space="0" w:color="auto"/>
        <w:left w:val="none" w:sz="0" w:space="0" w:color="auto"/>
        <w:bottom w:val="none" w:sz="0" w:space="0" w:color="auto"/>
        <w:right w:val="none" w:sz="0" w:space="0" w:color="auto"/>
      </w:divBdr>
    </w:div>
    <w:div w:id="616067009">
      <w:bodyDiv w:val="1"/>
      <w:marLeft w:val="0"/>
      <w:marRight w:val="0"/>
      <w:marTop w:val="0"/>
      <w:marBottom w:val="0"/>
      <w:divBdr>
        <w:top w:val="none" w:sz="0" w:space="0" w:color="auto"/>
        <w:left w:val="none" w:sz="0" w:space="0" w:color="auto"/>
        <w:bottom w:val="none" w:sz="0" w:space="0" w:color="auto"/>
        <w:right w:val="none" w:sz="0" w:space="0" w:color="auto"/>
      </w:divBdr>
    </w:div>
    <w:div w:id="663362289">
      <w:bodyDiv w:val="1"/>
      <w:marLeft w:val="0"/>
      <w:marRight w:val="0"/>
      <w:marTop w:val="0"/>
      <w:marBottom w:val="0"/>
      <w:divBdr>
        <w:top w:val="none" w:sz="0" w:space="0" w:color="auto"/>
        <w:left w:val="none" w:sz="0" w:space="0" w:color="auto"/>
        <w:bottom w:val="none" w:sz="0" w:space="0" w:color="auto"/>
        <w:right w:val="none" w:sz="0" w:space="0" w:color="auto"/>
      </w:divBdr>
    </w:div>
    <w:div w:id="1808350994">
      <w:bodyDiv w:val="1"/>
      <w:marLeft w:val="0"/>
      <w:marRight w:val="0"/>
      <w:marTop w:val="0"/>
      <w:marBottom w:val="0"/>
      <w:divBdr>
        <w:top w:val="none" w:sz="0" w:space="0" w:color="auto"/>
        <w:left w:val="none" w:sz="0" w:space="0" w:color="auto"/>
        <w:bottom w:val="none" w:sz="0" w:space="0" w:color="auto"/>
        <w:right w:val="none" w:sz="0" w:space="0" w:color="auto"/>
      </w:divBdr>
    </w:div>
    <w:div w:id="1972009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zakon.hr/cms.htm?id=68" TargetMode="External"/><Relationship Id="rId26" Type="http://schemas.openxmlformats.org/officeDocument/2006/relationships/hyperlink" Target="https://www.zakon.hr/cms.htm?id=1671" TargetMode="External"/><Relationship Id="rId39" Type="http://schemas.openxmlformats.org/officeDocument/2006/relationships/footer" Target="footer2.xml"/><Relationship Id="rId21" Type="http://schemas.openxmlformats.org/officeDocument/2006/relationships/hyperlink" Target="https://www.zakon.hr/cms.htm?id=71" TargetMode="External"/><Relationship Id="rId34" Type="http://schemas.openxmlformats.org/officeDocument/2006/relationships/hyperlink" Target="https://narodne-novine.nn.hr/clanci/sluzbeni/2024_10_113_1908.html"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zakon.hr/cms.htm?id=66" TargetMode="External"/><Relationship Id="rId20" Type="http://schemas.openxmlformats.org/officeDocument/2006/relationships/hyperlink" Target="https://www.zakon.hr/cms.htm?id=70" TargetMode="External"/><Relationship Id="rId29" Type="http://schemas.openxmlformats.org/officeDocument/2006/relationships/hyperlink" Target="https://www.zakon.hr/cms.htm?id=4081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zakon.hr/cms.htm?id=182" TargetMode="External"/><Relationship Id="rId32" Type="http://schemas.openxmlformats.org/officeDocument/2006/relationships/hyperlink" Target="https://www.zakon.hr/cms.htm?id=59863"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0.wmf"/><Relationship Id="rId23" Type="http://schemas.openxmlformats.org/officeDocument/2006/relationships/hyperlink" Target="https://www.zakon.hr/cms.htm?id=73" TargetMode="External"/><Relationship Id="rId28" Type="http://schemas.openxmlformats.org/officeDocument/2006/relationships/hyperlink" Target="https://www.zakon.hr/cms.htm?id=31279"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zakon.hr/cms.htm?id=69" TargetMode="External"/><Relationship Id="rId31" Type="http://schemas.openxmlformats.org/officeDocument/2006/relationships/hyperlink" Target="https://www.zakon.hr/cms.htm?id=5512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0.png"/><Relationship Id="rId22" Type="http://schemas.openxmlformats.org/officeDocument/2006/relationships/hyperlink" Target="https://www.zakon.hr/cms.htm?id=72" TargetMode="External"/><Relationship Id="rId27" Type="http://schemas.openxmlformats.org/officeDocument/2006/relationships/hyperlink" Target="https://www.zakon.hr/cms.htm?id=17751" TargetMode="External"/><Relationship Id="rId30" Type="http://schemas.openxmlformats.org/officeDocument/2006/relationships/hyperlink" Target="https://www.zakon.hr/cms.htm?id=44620" TargetMode="External"/><Relationship Id="rId35" Type="http://schemas.openxmlformats.org/officeDocument/2006/relationships/hyperlink" Target="https://www.apprrr.hr/wp-content/uploads/2025/04/Prilog-5-Limiti.pdf"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zakon.hr/cms.htm?id=67" TargetMode="External"/><Relationship Id="rId25" Type="http://schemas.openxmlformats.org/officeDocument/2006/relationships/hyperlink" Target="https://www.zakon.hr/cms.htm?id=480" TargetMode="External"/><Relationship Id="rId33" Type="http://schemas.openxmlformats.org/officeDocument/2006/relationships/hyperlink" Target="https://www.zakon.hr/cms.htm?id=59089"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6PXVCHXRUD45-1361316079-641</_dlc_DocId>
    <_dlc_DocIdUrl xmlns="1096e588-875a-4e48-ba85-ea1554ece10c">
      <Url>http://sharepoint/snrl/spl/_layouts/15/DocIdRedir.aspx?ID=6PXVCHXRUD45-1361316079-641</Url>
      <Description>6PXVCHXRUD45-1361316079-641</Description>
    </_dlc_DocIdUrl>
  </documentManagement>
</p:properties>
</file>

<file path=customXml/itemProps1.xml><?xml version="1.0" encoding="utf-8"?>
<ds:datastoreItem xmlns:ds="http://schemas.openxmlformats.org/officeDocument/2006/customXml" ds:itemID="{4EB53818-D888-4FFF-B78E-AB0BCDFC725A}">
  <ds:schemaRefs>
    <ds:schemaRef ds:uri="http://schemas.openxmlformats.org/officeDocument/2006/bibliography"/>
  </ds:schemaRefs>
</ds:datastoreItem>
</file>

<file path=customXml/itemProps2.xml><?xml version="1.0" encoding="utf-8"?>
<ds:datastoreItem xmlns:ds="http://schemas.openxmlformats.org/officeDocument/2006/customXml" ds:itemID="{DE7B74E3-11A4-4507-9EC3-06952876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32C114-AC94-4A4B-8779-AE7F148271E7}">
  <ds:schemaRefs>
    <ds:schemaRef ds:uri="http://schemas.microsoft.com/sharepoint/events"/>
  </ds:schemaRefs>
</ds:datastoreItem>
</file>

<file path=customXml/itemProps4.xml><?xml version="1.0" encoding="utf-8"?>
<ds:datastoreItem xmlns:ds="http://schemas.openxmlformats.org/officeDocument/2006/customXml" ds:itemID="{B43EF2A0-EBC9-40E0-8CB0-2708A42B7D59}">
  <ds:schemaRefs>
    <ds:schemaRef ds:uri="http://schemas.microsoft.com/sharepoint/v3/contenttype/forms"/>
  </ds:schemaRefs>
</ds:datastoreItem>
</file>

<file path=customXml/itemProps5.xml><?xml version="1.0" encoding="utf-8"?>
<ds:datastoreItem xmlns:ds="http://schemas.openxmlformats.org/officeDocument/2006/customXml" ds:itemID="{FD8B0D76-2E07-4B15-A54B-600747C28B75}">
  <ds:schemaRefs>
    <ds:schemaRef ds:uri="http://schemas.microsoft.com/office/2006/metadata/properties"/>
    <ds:schemaRef ds:uri="http://schemas.microsoft.com/office/infopath/2007/PartnerControls"/>
    <ds:schemaRef ds:uri="1096e588-875a-4e48-ba85-ea1554ece10c"/>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33</Pages>
  <Words>12210</Words>
  <Characters>69601</Characters>
  <Application>Microsoft Office Word</Application>
  <DocSecurity>0</DocSecurity>
  <Lines>580</Lines>
  <Paragraphs>163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 Baranja</dc:creator>
  <dc:description/>
  <cp:lastModifiedBy>lag baranja</cp:lastModifiedBy>
  <cp:revision>26</cp:revision>
  <cp:lastPrinted>2018-02-09T15:23:00Z</cp:lastPrinted>
  <dcterms:created xsi:type="dcterms:W3CDTF">2025-09-05T08:54:00Z</dcterms:created>
  <dcterms:modified xsi:type="dcterms:W3CDTF">2025-10-23T16:34:00Z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0x01010011FF56292EFEA24A8121B87B4E2C88F0</vt:lpwstr>
  </property>
  <property fmtid="{D5CDD505-2E9C-101B-9397-08002B2CF9AE}" pid="3" name="MediaServiceImageTags">
    <vt:lpwstr/>
  </property>
  <property fmtid="{D5CDD505-2E9C-101B-9397-08002B2CF9AE}" pid="4" name="_dlc_DocIdItemGuid">
    <vt:lpwstr>70221aca-98e5-422c-acd2-16ac17c0a783</vt:lpwstr>
  </property>
</Properties>
</file>